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0" w:after="150" w:line="345" w:lineRule="atLeast"/>
        <w:rPr>
          <w:b/>
          <w:sz w:val="28"/>
          <w:szCs w:val="28"/>
        </w:rPr>
      </w:pPr>
      <w:r>
        <w:rPr>
          <w:rFonts w:hint="eastAsia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临床助理医师考试大纲-病理学</w:t>
      </w:r>
    </w:p>
    <w:p>
      <w:pPr>
        <w:pStyle w:val="5"/>
        <w:rPr>
          <w:rFonts w:hint="eastAsia"/>
          <w:sz w:val="18"/>
          <w:szCs w:val="18"/>
        </w:rPr>
      </w:pPr>
      <w:r>
        <w:rPr>
          <w:sz w:val="18"/>
          <w:szCs w:val="18"/>
        </w:rPr>
        <w:t>　　　　2018年临床助理医师考试大纲-</w:t>
      </w:r>
      <w:r>
        <w:rPr>
          <w:rFonts w:hint="eastAsia"/>
          <w:sz w:val="18"/>
          <w:szCs w:val="18"/>
        </w:rPr>
        <w:t>病理学</w:t>
      </w:r>
      <w:r>
        <w:rPr>
          <w:sz w:val="18"/>
          <w:szCs w:val="18"/>
        </w:rPr>
        <w:t>已经正式公布，为帮助广大考生清晰了解2018年临床助理医师考试《</w:t>
      </w:r>
      <w:r>
        <w:rPr>
          <w:rFonts w:hint="eastAsia"/>
          <w:sz w:val="18"/>
          <w:szCs w:val="18"/>
        </w:rPr>
        <w:t>病理学</w:t>
      </w:r>
      <w:r>
        <w:rPr>
          <w:sz w:val="18"/>
          <w:szCs w:val="18"/>
        </w:rPr>
        <w:t>》大纲信息，</w:t>
      </w:r>
      <w:r>
        <w:rPr>
          <w:rFonts w:hint="eastAsia"/>
          <w:sz w:val="18"/>
          <w:szCs w:val="18"/>
          <w:lang w:eastAsia="zh-CN"/>
        </w:rPr>
        <w:t>医学考试在线小编</w:t>
      </w:r>
      <w:r>
        <w:rPr>
          <w:sz w:val="18"/>
          <w:szCs w:val="18"/>
        </w:rPr>
        <w:t>整理了考试大纲内容，请参加2018年临床助理医师考试的考生参考：</w:t>
      </w:r>
    </w:p>
    <w:tbl>
      <w:tblPr>
        <w:tblStyle w:val="8"/>
        <w:tblW w:w="857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513"/>
        <w:gridCol w:w="5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细目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一、细胞、组织的适应、损伤和修复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1.适应性改变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（1）萎缩的概念及类型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（2）肥大、增生和化生的概念及类型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2.损伤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（1）可逆性损伤—概念、类型及病理变化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（2）不可逆性损伤-细胞死亡概念、类型及结局；凋亡的概念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3.修复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（1）再生的概念及类型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（2）各种细胞的再生能力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（3）肉芽组织的结构和功能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1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二、局部血液循环障碍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1.充血和淤血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（1）充血的概念和类型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（2）淤血的概念、原因、病理变化和对机体的影响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2.血栓形成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（2）血栓形成的条件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（3）血栓的类型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（4）血栓的结局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（5）血栓对机体的影响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3.栓塞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（1）栓塞与栓子的概念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（2）栓子的类型及运行途径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（3）栓塞的类型及对机体的影响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4.梗死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（1）概念及原因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（2）梗死的类型和病理变化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三、炎症　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1.概述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（3）炎症的基本病理变化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（4）炎症的结局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2.急性炎症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（1）炎症细胞的种类和主要功能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（2）急性炎症的类型和病理变化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（3）炎症介质的概念和主要作用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3.慢性炎症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（1）一般慢性炎症的病理变化和特点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（2）慢性肉芽肿性炎的概念、病因和病变特点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四、肿瘤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1.概述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（1）肿瘤的概念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（2）肿瘤的组织结构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2.肿瘤的生物学行为　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（1）肿瘤的异型性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（2）肿瘤的生长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（3）肿瘤的扩散和转移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（4）良、恶性肿瘤的区别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（5）肿瘤对机体的影响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3.肿瘤的命名和分类　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（1）肿瘤的命名原则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（2）癌前病变（疾病）、非典型增生、上皮内瘤变及原位癌的概念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（3）癌与肉瘤的区别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（4）常见肿瘤类型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4.肿瘤的病因学和发病学　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（1）肿瘤发生的分子生物学基础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（2）常见的化学、物理及生物性致癌因素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（3）影响肿瘤发生、发展的内在因素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五、心血管系统疾病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1.动脉粥样硬化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（1）血管的病理变化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（2）心脏、肾脏及脑的病理变化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（3）病理临床联系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2.原发性高血压　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（1）血管的病理变化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（2）心脏、肾脏和脑的病理变化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（３）病理临床联系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3.风湿性心脏病　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（1）基本病理变化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（2）心脏的病理变化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４． 心脏瓣膜病</w:t>
            </w:r>
          </w:p>
        </w:tc>
        <w:tc>
          <w:tcPr>
            <w:tcW w:w="525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（１）病因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（２）主要类型及病理变化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六、呼吸系统疾病　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1.慢性支气管炎　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（1）概念及病理变化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（2）病理临床联系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2.肺气肿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（1）概念及病理变化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（2）类型及对机体的影响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3.大叶性肺炎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（1）病因及病理变化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4.小叶性肺炎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（1）病因及病理变化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5.肺癌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（1）病理类型和病理变化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（2）扩散与转移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七、消化系统疾病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1.消化性溃疡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（1）病因及病理变化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2.病毒性肝炎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（1）病因及基本病理变化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（2）临床病理类型及病变特点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3.门脉性肝硬化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（2）病理临床联系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4.消化系统常见肿瘤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（1）食管癌病理类型及病理变化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（2）胃癌病理类型及病理变化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（3）结肠、直肠癌病理类型及病理变化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（4）原发性肝癌病理类型及病理变化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八、泌尿系统疾病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1.肾小球肾炎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（1）类型及病理变化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（2）病理临床联系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2.慢性肾孟肾炎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病理变化及临床病理联系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九、内分泌系统疾病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1.甲状腺疾病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（1）非毒性甲状腺肿病理变化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（2）甲状腺肿瘤的病理变化及分类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糖尿病</w:t>
            </w:r>
          </w:p>
        </w:tc>
        <w:tc>
          <w:tcPr>
            <w:tcW w:w="525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（１）类型、病因及病理变化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（２）病理临床联系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3.胰腺疾病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胰岛细胞瘤的病理变化及病理临床联系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十、乳腺及女性生殖系统疾病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1.乳腺癌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常见组织学类型及转移途径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2.子宫颈癌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（1）组织学类型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（2）扩散与转移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3.葡萄胎、侵袭性葡萄胎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病理变化及病理临床联系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绒毛膜癌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病理变化及病理临床联系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1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十一、常见传染病及寄生虫病　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1.结核病　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（1）病因、基本病理变化及转化规律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（2）原发性肺结核病的病理变化和结局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（3）继发性肺结核病的病理变化和结局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2.细菌性痢疾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（1）病因、病理变化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（2）病理临床联系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3.伤寒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（1）病因、肠道及肠道外病理变化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（2）病理临床联系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4.流行性脑脊髓膜炎　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（1）病因、病理变化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（2）病理临床联系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5.流行性乙型脑炎　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（1）病因、病理变化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（2）病理临床联系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6.血吸虫病　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（1）病因、基本病理变化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（2）肝、肠的病理变化及后果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7.艾滋病、性病　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（1）艾滋病的病因、基本病理变化及病理临床联系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（2）尖锐湿疣的病因、基本病理变化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（3）淋病的病因、基本病理变化及病理临床联系</w:t>
            </w:r>
          </w:p>
        </w:tc>
      </w:tr>
    </w:tbl>
    <w:p/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Theme="minorEastAsia" w:hAnsiTheme="minorEastAsia"/>
      </w:rPr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257300" cy="392430"/>
          <wp:effectExtent l="0" t="0" r="0" b="762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3924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24"/>
        <w:szCs w:val="24"/>
        <w:lang w:val="en-US" w:eastAsia="zh-CN"/>
      </w:rPr>
      <w:t xml:space="preserve">               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网址：</w:t>
    </w:r>
    <w:r>
      <w:rPr>
        <w:rFonts w:hint="eastAsia" w:ascii="宋体" w:hAnsi="宋体" w:eastAsia="宋体" w:cs="宋体"/>
        <w:sz w:val="18"/>
        <w:szCs w:val="18"/>
        <w:lang w:val="en-US" w:eastAsia="zh-CN"/>
      </w:rPr>
      <w:fldChar w:fldCharType="begin"/>
    </w:r>
    <w:r>
      <w:rPr>
        <w:rFonts w:hint="eastAsia" w:ascii="宋体" w:hAnsi="宋体" w:eastAsia="宋体" w:cs="宋体"/>
        <w:sz w:val="18"/>
        <w:szCs w:val="18"/>
        <w:lang w:val="en-US" w:eastAsia="zh-CN"/>
      </w:rPr>
      <w:instrText xml:space="preserve"> HYPERLINK "http://www.ykpass.com.cn" </w:instrText>
    </w:r>
    <w:r>
      <w:rPr>
        <w:rFonts w:hint="eastAsia" w:ascii="宋体" w:hAnsi="宋体" w:eastAsia="宋体" w:cs="宋体"/>
        <w:sz w:val="18"/>
        <w:szCs w:val="18"/>
        <w:lang w:val="en-US" w:eastAsia="zh-CN"/>
      </w:rPr>
      <w:fldChar w:fldCharType="separate"/>
    </w:r>
    <w:r>
      <w:rPr>
        <w:rStyle w:val="7"/>
        <w:rFonts w:hint="eastAsia" w:ascii="宋体" w:hAnsi="宋体" w:eastAsia="宋体" w:cs="宋体"/>
        <w:sz w:val="18"/>
        <w:szCs w:val="18"/>
        <w:lang w:val="en-US" w:eastAsia="zh-CN"/>
      </w:rPr>
      <w:t>www.ykpass.com.cn</w:t>
    </w:r>
    <w:r>
      <w:rPr>
        <w:rFonts w:hint="eastAsia" w:ascii="宋体" w:hAnsi="宋体" w:eastAsia="宋体" w:cs="宋体"/>
        <w:sz w:val="18"/>
        <w:szCs w:val="18"/>
        <w:lang w:val="en-US" w:eastAsia="zh-CN"/>
      </w:rPr>
      <w:fldChar w:fldCharType="end"/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电话：</w:t>
    </w:r>
    <w:r>
      <w:rPr>
        <w:rFonts w:ascii="宋体" w:hAnsi="宋体" w:eastAsia="宋体" w:cs="宋体"/>
        <w:sz w:val="18"/>
        <w:szCs w:val="18"/>
      </w:rPr>
      <w:t>400-628-6615转1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61"/>
    <w:rsid w:val="000B27E7"/>
    <w:rsid w:val="00146C41"/>
    <w:rsid w:val="00161DA0"/>
    <w:rsid w:val="001A2EC6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462E27"/>
    <w:rsid w:val="004A0752"/>
    <w:rsid w:val="004E3012"/>
    <w:rsid w:val="00590506"/>
    <w:rsid w:val="005C15DC"/>
    <w:rsid w:val="00632661"/>
    <w:rsid w:val="0065139D"/>
    <w:rsid w:val="00700281"/>
    <w:rsid w:val="00747F9F"/>
    <w:rsid w:val="00780D89"/>
    <w:rsid w:val="007E1A7A"/>
    <w:rsid w:val="00801953"/>
    <w:rsid w:val="00893CB6"/>
    <w:rsid w:val="008F1262"/>
    <w:rsid w:val="00931403"/>
    <w:rsid w:val="00976682"/>
    <w:rsid w:val="009A4B9A"/>
    <w:rsid w:val="009A789F"/>
    <w:rsid w:val="00A30FB5"/>
    <w:rsid w:val="00A414A9"/>
    <w:rsid w:val="00A75C36"/>
    <w:rsid w:val="00B75912"/>
    <w:rsid w:val="00BD2C99"/>
    <w:rsid w:val="00C23715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F374F6"/>
    <w:rsid w:val="00F70C5E"/>
    <w:rsid w:val="689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325</Words>
  <Characters>1855</Characters>
  <Lines>15</Lines>
  <Paragraphs>4</Paragraphs>
  <ScaleCrop>false</ScaleCrop>
  <LinksUpToDate>false</LinksUpToDate>
  <CharactersWithSpaces>2176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2018-02-23T02:03:00Z</dcterms:created>
  <dc:creator>jinjunliang</dc:creator>
  <cp:lastModifiedBy>Administrator</cp:lastModifiedBy>
  <dcterms:modified xsi:type="dcterms:W3CDTF">2018-03-19T02:24:51Z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