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2235"/>
        </w:tabs>
        <w:snapToGrid w:val="0"/>
        <w:spacing w:line="40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黑体" w:eastAsia="黑体"/>
          <w:color w:val="000000"/>
          <w:sz w:val="32"/>
          <w:szCs w:val="32"/>
        </w:rPr>
        <w:t> 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</w:t>
      </w:r>
    </w:p>
    <w:p>
      <w:pPr>
        <w:spacing w:line="40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cs="宋体"/>
          <w:b/>
          <w:bCs/>
          <w:sz w:val="36"/>
          <w:szCs w:val="36"/>
        </w:rPr>
        <w:t>卫生专业技术资格考试报名审核常见问题</w:t>
      </w:r>
      <w:r>
        <w:rPr>
          <w:rFonts w:hint="eastAsia" w:ascii="宋体" w:hAnsi="宋体" w:cs="宋体"/>
          <w:b/>
          <w:bCs/>
          <w:sz w:val="36"/>
          <w:szCs w:val="36"/>
        </w:rPr>
        <w:t>释义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黑体" w:eastAsia="仿宋_GB2312"/>
          <w:sz w:val="24"/>
        </w:rPr>
      </w:pPr>
      <w:r>
        <w:rPr>
          <w:rFonts w:hint="eastAsia" w:ascii="楷体_GB2312" w:hAnsi="黑体" w:eastAsia="楷体_GB2312" w:cs="楷体_GB2312"/>
          <w:sz w:val="24"/>
          <w:lang w:val="en-US" w:eastAsia="zh-CN"/>
        </w:rPr>
        <w:t>1</w:t>
      </w:r>
      <w:r>
        <w:rPr>
          <w:rFonts w:hint="eastAsia" w:ascii="楷体_GB2312" w:hAnsi="黑体" w:eastAsia="楷体_GB2312" w:cs="楷体_GB2312"/>
          <w:sz w:val="24"/>
        </w:rPr>
        <w:t>.毕业证书丢失考生如何报考：</w:t>
      </w:r>
      <w:r>
        <w:rPr>
          <w:rFonts w:hint="eastAsia" w:ascii="仿宋_GB2312" w:hAnsi="黑体" w:eastAsia="仿宋_GB2312" w:cs="仿宋_GB2312"/>
          <w:sz w:val="24"/>
        </w:rPr>
        <w:t>须到学校补毕业证明书，并进行学历认证。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</w:rPr>
      </w:pPr>
      <w:r>
        <w:rPr>
          <w:rFonts w:hint="eastAsia" w:ascii="楷体_GB2312" w:eastAsia="楷体_GB2312" w:cs="楷体_GB2312"/>
          <w:lang w:val="en-US" w:eastAsia="zh-CN"/>
        </w:rPr>
        <w:t>2</w:t>
      </w:r>
      <w:r>
        <w:rPr>
          <w:rFonts w:hint="eastAsia" w:ascii="楷体_GB2312" w:eastAsia="楷体_GB2312" w:cs="楷体_GB2312"/>
        </w:rPr>
        <w:t>.毕业证姓名与身份证姓名不一致的：</w:t>
      </w:r>
      <w:r>
        <w:rPr>
          <w:rFonts w:hint="eastAsia" w:ascii="仿宋_GB2312" w:eastAsia="仿宋_GB2312" w:cs="仿宋_GB2312"/>
        </w:rPr>
        <w:t>由校方或户籍所在地公安部门开具相关证明方可报考。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黑体" w:eastAsia="仿宋_GB2312"/>
          <w:sz w:val="24"/>
        </w:rPr>
      </w:pPr>
      <w:r>
        <w:rPr>
          <w:rFonts w:hint="eastAsia" w:ascii="楷体_GB2312" w:hAnsi="黑体" w:eastAsia="楷体_GB2312" w:cs="楷体_GB2312"/>
          <w:sz w:val="24"/>
          <w:lang w:val="en-US" w:eastAsia="zh-CN"/>
        </w:rPr>
        <w:t>3</w:t>
      </w:r>
      <w:r>
        <w:rPr>
          <w:rFonts w:hint="eastAsia" w:ascii="楷体_GB2312" w:hAnsi="黑体" w:eastAsia="楷体_GB2312" w:cs="楷体_GB2312"/>
          <w:sz w:val="24"/>
        </w:rPr>
        <w:t>.身份证丢失的考生出具什么样的证明可报考：</w:t>
      </w:r>
      <w:r>
        <w:rPr>
          <w:rFonts w:hint="eastAsia" w:ascii="仿宋_GB2312" w:hAnsi="黑体" w:eastAsia="仿宋_GB2312" w:cs="仿宋_GB2312"/>
          <w:sz w:val="24"/>
        </w:rPr>
        <w:t>须提交户籍所在地派出所出具的带照片、加盖压缝章的户籍证明可报考，但参加考试时必须持正式身份证。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24"/>
        </w:rPr>
      </w:pPr>
      <w:r>
        <w:rPr>
          <w:rFonts w:hint="eastAsia" w:ascii="楷体_GB2312" w:hAnsi="黑体" w:eastAsia="楷体_GB2312" w:cs="楷体_GB2312"/>
          <w:sz w:val="24"/>
          <w:lang w:val="en-US" w:eastAsia="zh-CN"/>
        </w:rPr>
        <w:t>4</w:t>
      </w:r>
      <w:r>
        <w:rPr>
          <w:rFonts w:hint="eastAsia" w:ascii="楷体_GB2312" w:hAnsi="黑体" w:eastAsia="楷体_GB2312" w:cs="楷体_GB2312"/>
          <w:sz w:val="24"/>
        </w:rPr>
        <w:t>.</w:t>
      </w:r>
      <w:r>
        <w:rPr>
          <w:rFonts w:hint="eastAsia" w:ascii="仿宋_GB2312" w:eastAsia="仿宋_GB2312" w:cs="仿宋_GB2312"/>
          <w:sz w:val="24"/>
        </w:rPr>
        <w:t>一年制、两年制脱产学习毕业的乡医学历人员须从乡以下医疗单位报考。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24"/>
        </w:rPr>
      </w:pPr>
      <w:r>
        <w:rPr>
          <w:rFonts w:hint="eastAsia" w:ascii="仿宋_GB2312" w:eastAsia="仿宋_GB2312" w:cs="仿宋_GB2312"/>
          <w:sz w:val="24"/>
          <w:lang w:val="en-US" w:eastAsia="zh-CN"/>
        </w:rPr>
        <w:t>5</w:t>
      </w:r>
      <w:r>
        <w:rPr>
          <w:rFonts w:hint="eastAsia" w:ascii="仿宋_GB2312" w:eastAsia="仿宋_GB2312" w:cs="仿宋_GB2312"/>
          <w:sz w:val="24"/>
        </w:rPr>
        <w:t>.考生所填单位名称与加盖公章名称须一致；同一单位考生所填单</w:t>
      </w:r>
      <w:bookmarkStart w:id="0" w:name="_GoBack"/>
      <w:bookmarkEnd w:id="0"/>
      <w:r>
        <w:rPr>
          <w:rFonts w:hint="eastAsia" w:ascii="仿宋_GB2312" w:eastAsia="仿宋_GB2312" w:cs="仿宋_GB2312"/>
          <w:sz w:val="24"/>
        </w:rPr>
        <w:t>位名称须一致；考生申报专业与执业范围须一致；单位名称与注册地点须一致。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4"/>
        </w:rPr>
      </w:pPr>
      <w:r>
        <w:rPr>
          <w:rFonts w:hint="eastAsia" w:ascii="楷体_GB2312" w:hAnsi="楷体_GB2312" w:eastAsia="楷体_GB2312" w:cs="楷体_GB2312"/>
          <w:color w:val="000000"/>
          <w:sz w:val="24"/>
          <w:lang w:val="en-US" w:eastAsia="zh-CN"/>
        </w:rPr>
        <w:t>6</w:t>
      </w:r>
      <w:r>
        <w:rPr>
          <w:rFonts w:hint="eastAsia" w:ascii="楷体_GB2312" w:hAnsi="楷体_GB2312" w:eastAsia="楷体_GB2312" w:cs="楷体_GB2312"/>
          <w:color w:val="000000"/>
          <w:sz w:val="24"/>
        </w:rPr>
        <w:t>.申报专业代码301-365专业的人员：</w:t>
      </w:r>
      <w:r>
        <w:rPr>
          <w:rFonts w:hint="eastAsia" w:ascii="仿宋_GB2312" w:hAnsi="仿宋_GB2312" w:eastAsia="仿宋_GB2312" w:cs="仿宋_GB2312"/>
          <w:color w:val="000000"/>
          <w:sz w:val="24"/>
        </w:rPr>
        <w:t>因工作岗位变动，报考现岗位专业的，其现岗位执业注册须满2年。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楷体_GB2312" w:hAnsi="黑体" w:eastAsia="楷体_GB2312" w:cs="楷体_GB2312"/>
          <w:sz w:val="24"/>
          <w:lang w:val="en-US" w:eastAsia="zh-CN"/>
        </w:rPr>
        <w:t>7</w:t>
      </w:r>
      <w:r>
        <w:rPr>
          <w:rFonts w:hint="eastAsia" w:ascii="楷体_GB2312" w:hAnsi="黑体" w:eastAsia="楷体_GB2312" w:cs="楷体_GB2312"/>
          <w:sz w:val="24"/>
        </w:rPr>
        <w:t>.</w:t>
      </w:r>
      <w:r>
        <w:rPr>
          <w:rFonts w:hint="eastAsia" w:ascii="楷体_GB2312" w:hAnsi="楷体_GB2312" w:eastAsia="楷体_GB2312"/>
          <w:sz w:val="24"/>
        </w:rPr>
        <w:t>工作期间取得全日制学历（包括大专、本科、研究生）：</w:t>
      </w:r>
      <w:r>
        <w:rPr>
          <w:rFonts w:hint="eastAsia" w:ascii="仿宋_GB2312" w:eastAsia="仿宋_GB2312" w:cs="仿宋_GB2312"/>
          <w:sz w:val="24"/>
        </w:rPr>
        <w:t>脱产学习时间不记入任职资格时间。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_GB2312" w:eastAsia="仿宋_GB2312"/>
          <w:sz w:val="24"/>
        </w:rPr>
      </w:pPr>
      <w:r>
        <w:rPr>
          <w:rFonts w:hint="eastAsia" w:ascii="仿宋_GB2312" w:hAnsi="楷体_GB2312" w:eastAsia="仿宋_GB2312"/>
          <w:sz w:val="24"/>
          <w:lang w:val="en-US" w:eastAsia="zh-CN"/>
        </w:rPr>
        <w:t>8</w:t>
      </w:r>
      <w:r>
        <w:rPr>
          <w:rFonts w:hint="eastAsia" w:ascii="仿宋_GB2312" w:hAnsi="楷体_GB2312" w:eastAsia="仿宋_GB2312"/>
          <w:sz w:val="24"/>
        </w:rPr>
        <w:t>.已</w:t>
      </w:r>
      <w:r>
        <w:rPr>
          <w:rFonts w:hint="eastAsia" w:ascii="楷体_GB2312" w:hAnsi="楷体_GB2312" w:eastAsia="楷体_GB2312"/>
          <w:sz w:val="24"/>
        </w:rPr>
        <w:t>取得执业药师证符合聘任年限要求可直接报考主管药师。</w:t>
      </w:r>
      <w:r>
        <w:rPr>
          <w:rFonts w:hint="eastAsia" w:ascii="仿宋_GB2312" w:eastAsia="仿宋_GB2312"/>
          <w:sz w:val="24"/>
        </w:rPr>
        <w:t>根据《关于规范专业技术职业资格与专业技术职务评聘工作的通知》（豫人社职称〔</w:t>
      </w:r>
      <w:r>
        <w:rPr>
          <w:rFonts w:ascii="仿宋_GB2312" w:eastAsia="仿宋_GB2312"/>
          <w:sz w:val="24"/>
        </w:rPr>
        <w:t>2011</w:t>
      </w:r>
      <w:r>
        <w:rPr>
          <w:rFonts w:hint="eastAsia" w:ascii="仿宋_GB2312" w:eastAsia="仿宋_GB2312"/>
          <w:sz w:val="24"/>
        </w:rPr>
        <w:t>〕</w:t>
      </w:r>
      <w:r>
        <w:rPr>
          <w:rFonts w:ascii="仿宋_GB2312" w:eastAsia="仿宋_GB2312"/>
          <w:sz w:val="24"/>
        </w:rPr>
        <w:t>11</w:t>
      </w:r>
      <w:r>
        <w:rPr>
          <w:rFonts w:hint="eastAsia" w:ascii="仿宋_GB2312" w:eastAsia="仿宋_GB2312"/>
          <w:sz w:val="24"/>
        </w:rPr>
        <w:t>号）规定：硕士研究生毕业，从事本专业或相近专业技术工作满</w:t>
      </w:r>
      <w:r>
        <w:rPr>
          <w:rFonts w:ascii="仿宋_GB2312" w:eastAsia="仿宋_GB2312"/>
          <w:sz w:val="24"/>
        </w:rPr>
        <w:t>3</w:t>
      </w:r>
      <w:r>
        <w:rPr>
          <w:rFonts w:hint="eastAsia" w:ascii="仿宋_GB2312" w:eastAsia="仿宋_GB2312"/>
          <w:sz w:val="24"/>
        </w:rPr>
        <w:t>年；大学本科毕业，从事本专业或相近专业技术工作满</w:t>
      </w:r>
      <w:r>
        <w:rPr>
          <w:rFonts w:ascii="仿宋_GB2312" w:eastAsia="仿宋_GB2312"/>
          <w:sz w:val="24"/>
        </w:rPr>
        <w:t>5</w:t>
      </w:r>
      <w:r>
        <w:rPr>
          <w:rFonts w:hint="eastAsia" w:ascii="仿宋_GB2312" w:eastAsia="仿宋_GB2312"/>
          <w:sz w:val="24"/>
        </w:rPr>
        <w:t>年；大学专科毕业，从事本专业或相近专业技术工作满</w:t>
      </w:r>
      <w:r>
        <w:rPr>
          <w:rFonts w:ascii="仿宋_GB2312" w:eastAsia="仿宋_GB2312"/>
          <w:sz w:val="24"/>
        </w:rPr>
        <w:t>7</w:t>
      </w:r>
      <w:r>
        <w:rPr>
          <w:rFonts w:hint="eastAsia" w:ascii="仿宋_GB2312" w:eastAsia="仿宋_GB2312"/>
          <w:sz w:val="24"/>
        </w:rPr>
        <w:t>年后才能聘任主管药师。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楷体_GB2312" w:eastAsia="仿宋_GB2312"/>
          <w:sz w:val="24"/>
        </w:rPr>
      </w:pPr>
      <w:r>
        <w:rPr>
          <w:rFonts w:hint="eastAsia" w:ascii="仿宋_GB2312" w:hAnsi="楷体_GB2312" w:eastAsia="仿宋_GB2312"/>
          <w:sz w:val="24"/>
          <w:lang w:val="en-US" w:eastAsia="zh-CN"/>
        </w:rPr>
        <w:t>9</w:t>
      </w:r>
      <w:r>
        <w:rPr>
          <w:rFonts w:hint="eastAsia" w:ascii="仿宋_GB2312" w:hAnsi="楷体_GB2312" w:eastAsia="仿宋_GB2312"/>
          <w:sz w:val="24"/>
        </w:rPr>
        <w:t>.</w:t>
      </w:r>
      <w:r>
        <w:rPr>
          <w:rFonts w:hint="eastAsia" w:ascii="楷体_GB2312" w:hAnsi="楷体_GB2312" w:eastAsia="楷体_GB2312"/>
          <w:sz w:val="24"/>
        </w:rPr>
        <w:t>已获得专业技术职务的可以同级转考其他相近专业</w:t>
      </w:r>
      <w:r>
        <w:rPr>
          <w:rFonts w:hint="eastAsia" w:ascii="仿宋_GB2312" w:hAnsi="楷体_GB2312" w:eastAsia="仿宋_GB2312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1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24"/>
        </w:rPr>
        <w:t>.</w:t>
      </w:r>
      <w:r>
        <w:rPr>
          <w:rFonts w:hint="eastAsia" w:ascii="楷体_GB2312" w:hAnsi="宋体" w:eastAsia="楷体_GB2312" w:cs="宋体"/>
          <w:kern w:val="0"/>
          <w:sz w:val="24"/>
        </w:rPr>
        <w:t>凡到社区卫生服务机构工作的医师（全科医学专业）、护师（社区护理专业）和</w:t>
      </w:r>
      <w:r>
        <w:rPr>
          <w:rFonts w:hint="eastAsia" w:ascii="楷体_GB2312" w:hAnsi="宋体" w:eastAsia="楷体_GB2312" w:cs="宋体"/>
          <w:kern w:val="0"/>
          <w:sz w:val="24"/>
          <w:u w:val="single"/>
        </w:rPr>
        <w:t>在基层医疗卫生机构（乡镇或街道卫生院、村卫生室、个体诊所等）工作的经过规范化培养的全科医生</w:t>
      </w:r>
      <w:r>
        <w:rPr>
          <w:rFonts w:hint="eastAsia" w:ascii="楷体_GB2312" w:hAnsi="宋体" w:eastAsia="楷体_GB2312" w:cs="宋体"/>
          <w:kern w:val="0"/>
          <w:sz w:val="24"/>
        </w:rPr>
        <w:t>（划线处今年全省尚无符合条件人员），可提前一年参加全国卫生技术中级资格相应专业的考试：</w:t>
      </w:r>
      <w:r>
        <w:rPr>
          <w:rFonts w:hint="eastAsia" w:ascii="仿宋_GB2312" w:hAnsi="宋体" w:eastAsia="仿宋_GB2312" w:cs="宋体"/>
          <w:kern w:val="0"/>
          <w:sz w:val="24"/>
        </w:rPr>
        <w:t>要求必须注册在该社区和该基层医疗机构，且报考专业符合。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黑体" w:eastAsia="仿宋_GB2312"/>
          <w:sz w:val="24"/>
        </w:rPr>
      </w:pPr>
      <w:r>
        <w:rPr>
          <w:rFonts w:hint="eastAsia" w:ascii="楷体_GB2312" w:hAnsi="黑体" w:eastAsia="楷体_GB2312" w:cs="楷体_GB2312"/>
          <w:sz w:val="24"/>
        </w:rPr>
        <w:t>1</w:t>
      </w:r>
      <w:r>
        <w:rPr>
          <w:rFonts w:hint="eastAsia" w:ascii="楷体_GB2312" w:hAnsi="黑体" w:eastAsia="楷体_GB2312" w:cs="楷体_GB2312"/>
          <w:sz w:val="24"/>
          <w:lang w:val="en-US" w:eastAsia="zh-CN"/>
        </w:rPr>
        <w:t>1</w:t>
      </w:r>
      <w:r>
        <w:rPr>
          <w:rFonts w:hint="eastAsia" w:ascii="楷体_GB2312" w:hAnsi="黑体" w:eastAsia="楷体_GB2312" w:cs="楷体_GB2312"/>
          <w:sz w:val="24"/>
        </w:rPr>
        <w:t>.须开具下乡证明人员：</w:t>
      </w:r>
      <w:r>
        <w:rPr>
          <w:rFonts w:hint="eastAsia" w:ascii="仿宋_GB2312" w:hAnsi="黑体" w:eastAsia="仿宋_GB2312" w:cs="仿宋_GB2312"/>
          <w:sz w:val="24"/>
        </w:rPr>
        <w:t>二级以上公立医疗机构中凡报考《卫生专业技术资格考试专业目录》中专业代码为301-359及364专业的人员须开具，民营医院不需要，下社区不属于下乡。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70" w:firstLineChars="196"/>
        <w:jc w:val="both"/>
        <w:textAlignment w:val="auto"/>
        <w:outlineLvl w:val="9"/>
        <w:rPr>
          <w:rFonts w:hint="eastAsia" w:ascii="仿宋_GB2312" w:hAnsi="楷体_GB2312" w:eastAsia="仿宋_GB2312"/>
          <w:sz w:val="24"/>
        </w:rPr>
      </w:pPr>
      <w:r>
        <w:rPr>
          <w:rFonts w:hint="eastAsia" w:ascii="仿宋_GB2312" w:hAnsi="楷体_GB2312" w:eastAsia="仿宋_GB2312"/>
          <w:sz w:val="24"/>
        </w:rPr>
        <w:t>1</w:t>
      </w:r>
      <w:r>
        <w:rPr>
          <w:rFonts w:hint="eastAsia" w:ascii="仿宋_GB2312" w:hAnsi="楷体_GB2312" w:eastAsia="仿宋_GB2312"/>
          <w:sz w:val="24"/>
          <w:lang w:val="en-US" w:eastAsia="zh-CN"/>
        </w:rPr>
        <w:t>2</w:t>
      </w:r>
      <w:r>
        <w:rPr>
          <w:rFonts w:hint="eastAsia" w:ascii="仿宋_GB2312" w:hAnsi="楷体_GB2312" w:eastAsia="仿宋_GB2312"/>
          <w:sz w:val="24"/>
        </w:rPr>
        <w:t>.</w:t>
      </w:r>
      <w:r>
        <w:rPr>
          <w:rFonts w:hint="eastAsia" w:ascii="楷体_GB2312" w:hAnsi="楷体_GB2312" w:eastAsia="楷体_GB2312"/>
          <w:sz w:val="24"/>
        </w:rPr>
        <w:t>凡报考专业代码为301至365专业的人员：</w:t>
      </w:r>
      <w:r>
        <w:rPr>
          <w:rFonts w:hint="eastAsia" w:ascii="仿宋_GB2312" w:hAnsi="楷体_GB2312" w:eastAsia="仿宋_GB2312"/>
          <w:sz w:val="24"/>
        </w:rPr>
        <w:t>报考专业要与执业类别和执业范围一致。取得成人教育（含自学考试）中医专业学历的只限报考中医或中西医结合专业；取得成人教育（含自学考试）西医专业学历的只限报考西医或中西医结合专业。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楷体_GB2312" w:eastAsia="楷体_GB2312"/>
          <w:sz w:val="24"/>
        </w:rPr>
        <w:t>根据《护士执业资格考试办法》，</w:t>
      </w:r>
      <w:r>
        <w:rPr>
          <w:rFonts w:hint="eastAsia" w:ascii="仿宋_GB2312" w:eastAsia="仿宋_GB2312"/>
          <w:color w:val="000000"/>
          <w:sz w:val="24"/>
        </w:rPr>
        <w:t>本科以上学历人员在达到《卫生技术人员职务试行条例》规定的护师专业技术职务任职资格年限后,可直接聘任护师专业技术职务。2</w:t>
      </w:r>
      <w:r>
        <w:rPr>
          <w:rFonts w:hint="eastAsia" w:ascii="仿宋_GB2312" w:eastAsia="仿宋_GB2312"/>
          <w:sz w:val="24"/>
        </w:rPr>
        <w:t>008年以后的全日制本科学历取得护士资格证（2012年以前取得）满5年可报考主管护师。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48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楷体_GB2312" w:hAnsi="宋体" w:eastAsia="楷体_GB2312" w:cs="楷体_GB2312"/>
          <w:kern w:val="0"/>
          <w:sz w:val="24"/>
        </w:rPr>
        <w:t>1</w:t>
      </w:r>
      <w:r>
        <w:rPr>
          <w:rFonts w:hint="eastAsia" w:ascii="楷体_GB2312" w:hAnsi="宋体" w:eastAsia="楷体_GB2312" w:cs="楷体_GB2312"/>
          <w:kern w:val="0"/>
          <w:sz w:val="24"/>
          <w:lang w:val="en-US" w:eastAsia="zh-CN"/>
        </w:rPr>
        <w:t>4</w:t>
      </w:r>
      <w:r>
        <w:rPr>
          <w:rFonts w:hint="eastAsia" w:ascii="楷体_GB2312" w:hAnsi="宋体" w:eastAsia="楷体_GB2312" w:cs="楷体_GB2312"/>
          <w:kern w:val="0"/>
          <w:sz w:val="24"/>
        </w:rPr>
        <w:t>.</w:t>
      </w:r>
      <w:r>
        <w:rPr>
          <w:rFonts w:hint="eastAsia" w:ascii="楷体_GB2312" w:hAnsi="楷体_GB2312" w:eastAsia="楷体_GB2312" w:cs="楷体_GB2312"/>
          <w:sz w:val="24"/>
        </w:rPr>
        <w:t>根据河南省卫计委要求报考须提供学历认证</w:t>
      </w:r>
      <w:r>
        <w:rPr>
          <w:rFonts w:hint="eastAsia" w:ascii="楷体_GB2312" w:hAnsi="楷体_GB2312" w:eastAsia="楷体_GB2312" w:cs="楷体_GB2312"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24"/>
        </w:rPr>
        <w:t>历认证包括学信网打印的“教育部学历证书电子注册备案表”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</w:rPr>
        <w:t>“教育学历认证报告（蓝色纸质版）”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和“</w:t>
      </w:r>
      <w:r>
        <w:rPr>
          <w:rFonts w:hint="eastAsia" w:ascii="仿宋_GB2312" w:hAnsi="仿宋_GB2312" w:eastAsia="仿宋_GB2312" w:cs="仿宋_GB2312"/>
          <w:sz w:val="24"/>
        </w:rPr>
        <w:t>河南省职业教育与成人教育网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”查询页打印版等</w:t>
      </w:r>
      <w:r>
        <w:rPr>
          <w:rFonts w:hint="eastAsia" w:ascii="仿宋_GB2312" w:hAnsi="仿宋_GB2312" w:eastAsia="仿宋_GB2312" w:cs="仿宋_GB2312"/>
          <w:sz w:val="24"/>
        </w:rPr>
        <w:t>形式。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2844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2844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separate"/>
                          </w:r>
                          <w:r>
                            <w:t>-</w:t>
                          </w:r>
                          <w:r>
                            <w:rPr>
                              <w:rFonts w:eastAsia="宋体"/>
                              <w:sz w:val="18"/>
                            </w:rPr>
                            <w:t xml:space="preserve"> 7 -</w:t>
                          </w:r>
                          <w:r>
                            <w:rPr>
                              <w:rFonts w:hint="eastAsia" w:eastAsia="宋体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2.4pt;width:15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yBHf0wAAAAMBAAAPAAAAAAAAAAEAIAAAACIAAABkcnMvZG93bnJldi54bWxQSwECFAAUAAAA&#10;CACHTuJAfgOf3boBAABT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</w:rPr>
                    </w:pPr>
                    <w:r>
                      <w:rPr>
                        <w:rFonts w:hint="eastAsia" w:eastAsia="宋体"/>
                        <w:sz w:val="1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eastAsia="宋体"/>
                        <w:sz w:val="18"/>
                      </w:rPr>
                      <w:t xml:space="preserve"> 7 -</w:t>
                    </w:r>
                    <w:r>
                      <w:rPr>
                        <w:rFonts w:hint="eastAsia" w:eastAsia="宋体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81A63"/>
    <w:rsid w:val="2E3B18DB"/>
    <w:rsid w:val="316774A9"/>
    <w:rsid w:val="33620E2B"/>
    <w:rsid w:val="4A9376EC"/>
    <w:rsid w:val="62BE2D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??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??" w:hAnsi="??" w:cs="??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2018-01-05T01:41:02Z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