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AE" w:rsidRPr="00B907AE" w:rsidRDefault="00B907AE" w:rsidP="00B907AE">
      <w:pPr>
        <w:widowControl/>
        <w:spacing w:before="100" w:beforeAutospacing="1" w:after="100" w:afterAutospacing="1"/>
        <w:ind w:firstLine="352"/>
        <w:jc w:val="left"/>
        <w:rPr>
          <w:rFonts w:ascii="宋体" w:eastAsia="宋体" w:hAnsi="宋体" w:cs="宋体"/>
          <w:kern w:val="0"/>
          <w:sz w:val="24"/>
          <w:szCs w:val="24"/>
        </w:rPr>
      </w:pPr>
      <w:r w:rsidRPr="00B907AE">
        <w:rPr>
          <w:rFonts w:ascii="仿宋" w:eastAsia="仿宋" w:hAnsi="仿宋" w:cs="宋体" w:hint="eastAsia"/>
          <w:b/>
          <w:bCs/>
          <w:kern w:val="0"/>
          <w:sz w:val="35"/>
        </w:rPr>
        <w:t>附件1</w:t>
      </w:r>
      <w:r w:rsidRPr="00B907AE">
        <w:rPr>
          <w:rFonts w:ascii="宋体" w:eastAsia="宋体" w:hAnsi="宋体" w:cs="宋体" w:hint="eastAsia"/>
          <w:b/>
          <w:bCs/>
          <w:kern w:val="0"/>
          <w:sz w:val="35"/>
        </w:rPr>
        <w:t>  </w:t>
      </w:r>
      <w:r w:rsidRPr="00B907AE">
        <w:rPr>
          <w:rFonts w:ascii="仿宋" w:eastAsia="仿宋" w:hAnsi="仿宋" w:cs="仿宋" w:hint="eastAsia"/>
          <w:b/>
          <w:bCs/>
          <w:kern w:val="0"/>
          <w:sz w:val="35"/>
        </w:rPr>
        <w:t xml:space="preserve"> </w:t>
      </w:r>
      <w:r w:rsidRPr="00B907AE">
        <w:rPr>
          <w:rFonts w:ascii="仿宋" w:eastAsia="仿宋" w:hAnsi="仿宋" w:cs="宋体" w:hint="eastAsia"/>
          <w:color w:val="000000"/>
          <w:kern w:val="0"/>
          <w:sz w:val="35"/>
          <w:szCs w:val="35"/>
        </w:rPr>
        <w:t>2018</w:t>
      </w:r>
      <w:r w:rsidRPr="00B907AE">
        <w:rPr>
          <w:rFonts w:ascii="仿宋" w:eastAsia="仿宋" w:hAnsi="仿宋" w:cs="宋体" w:hint="eastAsia"/>
          <w:kern w:val="0"/>
          <w:sz w:val="35"/>
          <w:szCs w:val="35"/>
        </w:rPr>
        <w:t>年度全国卫生专业技术资格初中级考试报名条件及相关要求（仅供参考）</w:t>
      </w:r>
    </w:p>
    <w:tbl>
      <w:tblPr>
        <w:tblW w:w="0" w:type="auto"/>
        <w:tblCellSpacing w:w="0" w:type="dxa"/>
        <w:tblCellMar>
          <w:left w:w="0" w:type="dxa"/>
          <w:right w:w="0" w:type="dxa"/>
        </w:tblCellMar>
        <w:tblLook w:val="04A0"/>
      </w:tblPr>
      <w:tblGrid>
        <w:gridCol w:w="464"/>
        <w:gridCol w:w="595"/>
        <w:gridCol w:w="473"/>
        <w:gridCol w:w="1752"/>
        <w:gridCol w:w="5286"/>
      </w:tblGrid>
      <w:tr w:rsidR="00B907AE" w:rsidRPr="00B907AE" w:rsidTr="00B907AE">
        <w:trPr>
          <w:cantSplit/>
          <w:tblCellSpacing w:w="0" w:type="dxa"/>
        </w:trPr>
        <w:tc>
          <w:tcPr>
            <w:tcW w:w="1125" w:type="dxa"/>
            <w:gridSpan w:val="2"/>
            <w:vMerge w:val="restart"/>
            <w:tcBorders>
              <w:top w:val="single" w:sz="6" w:space="0" w:color="999999"/>
              <w:left w:val="single" w:sz="6" w:space="0" w:color="999999"/>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b/>
                <w:bCs/>
                <w:kern w:val="0"/>
                <w:sz w:val="20"/>
              </w:rPr>
              <w:t>报考级</w:t>
            </w:r>
          </w:p>
        </w:tc>
        <w:tc>
          <w:tcPr>
            <w:tcW w:w="3105" w:type="dxa"/>
            <w:gridSpan w:val="2"/>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b/>
                <w:bCs/>
                <w:kern w:val="0"/>
                <w:sz w:val="20"/>
              </w:rPr>
              <w:t>报考条件</w:t>
            </w:r>
          </w:p>
        </w:tc>
        <w:tc>
          <w:tcPr>
            <w:tcW w:w="9315" w:type="dxa"/>
            <w:vMerge w:val="restart"/>
            <w:tcBorders>
              <w:top w:val="single" w:sz="6" w:space="0" w:color="999999"/>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b/>
                <w:bCs/>
                <w:kern w:val="0"/>
                <w:sz w:val="20"/>
              </w:rPr>
              <w:t>报名相关要求</w:t>
            </w:r>
          </w:p>
        </w:tc>
      </w:tr>
      <w:tr w:rsidR="00B907AE" w:rsidRPr="00B907AE" w:rsidTr="00B907AE">
        <w:trPr>
          <w:cantSplit/>
          <w:trHeight w:val="270"/>
          <w:tblCellSpacing w:w="0" w:type="dxa"/>
        </w:trPr>
        <w:tc>
          <w:tcPr>
            <w:tcW w:w="0" w:type="auto"/>
            <w:gridSpan w:val="2"/>
            <w:vMerge/>
            <w:tcBorders>
              <w:top w:val="single" w:sz="6" w:space="0" w:color="999999"/>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b/>
                <w:bCs/>
                <w:kern w:val="0"/>
                <w:sz w:val="20"/>
              </w:rPr>
              <w:t>学历</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b/>
                <w:bCs/>
                <w:kern w:val="0"/>
                <w:sz w:val="20"/>
              </w:rPr>
              <w:t>资格年限</w:t>
            </w:r>
          </w:p>
        </w:tc>
        <w:tc>
          <w:tcPr>
            <w:tcW w:w="0" w:type="auto"/>
            <w:vMerge/>
            <w:tcBorders>
              <w:top w:val="single" w:sz="6" w:space="0" w:color="999999"/>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rHeight w:val="900"/>
          <w:tblCellSpacing w:w="0" w:type="dxa"/>
        </w:trPr>
        <w:tc>
          <w:tcPr>
            <w:tcW w:w="390" w:type="dxa"/>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初级士</w:t>
            </w:r>
          </w:p>
        </w:tc>
        <w:tc>
          <w:tcPr>
            <w:tcW w:w="720"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药士</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技士</w:t>
            </w: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中专以上</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符合报名条件的2017年度应届毕业生可以参加考试</w:t>
            </w:r>
          </w:p>
        </w:tc>
        <w:tc>
          <w:tcPr>
            <w:tcW w:w="9315" w:type="dxa"/>
            <w:vMerge w:val="restart"/>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1.报名人员必须是在卫生行政部门批准的医疗卫生机构内从事医疗、预防、药学、护理和其他卫生技术专业工作的人员（凡未取得卫生行政部门颁发的医疗机构许可证的机构，如药厂、医药公司、药店等机构不属于报考范围）；</w:t>
            </w:r>
          </w:p>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2.考生必须具备</w:t>
            </w:r>
            <w:r w:rsidRPr="00B907AE">
              <w:rPr>
                <w:rFonts w:ascii="仿宋" w:eastAsia="仿宋" w:hAnsi="仿宋" w:cs="宋体" w:hint="eastAsia"/>
                <w:b/>
                <w:bCs/>
                <w:kern w:val="0"/>
                <w:sz w:val="20"/>
              </w:rPr>
              <w:t>相应专业</w:t>
            </w:r>
            <w:r w:rsidRPr="00B907AE">
              <w:rPr>
                <w:rFonts w:ascii="仿宋" w:eastAsia="仿宋" w:hAnsi="仿宋" w:cs="宋体" w:hint="eastAsia"/>
                <w:kern w:val="0"/>
                <w:sz w:val="20"/>
                <w:szCs w:val="20"/>
              </w:rPr>
              <w:t>中专以上学历，学历取得时间和从事本专业工作年限计算截止</w:t>
            </w:r>
            <w:r w:rsidRPr="00B907AE">
              <w:rPr>
                <w:rFonts w:ascii="仿宋" w:eastAsia="仿宋" w:hAnsi="仿宋" w:cs="宋体" w:hint="eastAsia"/>
                <w:b/>
                <w:bCs/>
                <w:kern w:val="0"/>
                <w:sz w:val="20"/>
              </w:rPr>
              <w:t>2017年12月31日</w:t>
            </w:r>
            <w:r w:rsidRPr="00B907AE">
              <w:rPr>
                <w:rFonts w:ascii="仿宋" w:eastAsia="仿宋" w:hAnsi="仿宋" w:cs="宋体" w:hint="eastAsia"/>
                <w:kern w:val="0"/>
                <w:sz w:val="20"/>
                <w:szCs w:val="20"/>
              </w:rPr>
              <w:t>；学历的要求是指国家教育和卫生行政部门认可的正规院校毕业</w:t>
            </w:r>
            <w:r w:rsidRPr="00B907AE">
              <w:rPr>
                <w:rFonts w:ascii="仿宋" w:eastAsia="仿宋" w:hAnsi="仿宋" w:cs="宋体" w:hint="eastAsia"/>
                <w:b/>
                <w:bCs/>
                <w:kern w:val="0"/>
                <w:sz w:val="20"/>
              </w:rPr>
              <w:t>学历或学位</w:t>
            </w:r>
            <w:r w:rsidRPr="00B907AE">
              <w:rPr>
                <w:rFonts w:ascii="仿宋" w:eastAsia="仿宋" w:hAnsi="仿宋" w:cs="宋体" w:hint="eastAsia"/>
                <w:kern w:val="0"/>
                <w:sz w:val="20"/>
                <w:szCs w:val="20"/>
              </w:rPr>
              <w:t>；</w:t>
            </w:r>
          </w:p>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3.凡在茂名市属以下医疗机构工作，且符合报考条件的人员，不受户籍的限制，可在茂名考点报名参加考试；非政府办的医疗机构工作人员报考需提供</w:t>
            </w:r>
            <w:r w:rsidRPr="00B907AE">
              <w:rPr>
                <w:rFonts w:ascii="仿宋" w:eastAsia="仿宋" w:hAnsi="仿宋" w:cs="宋体" w:hint="eastAsia"/>
                <w:b/>
                <w:bCs/>
                <w:kern w:val="0"/>
                <w:sz w:val="20"/>
              </w:rPr>
              <w:t>近3个月</w:t>
            </w:r>
            <w:r w:rsidRPr="00B907AE">
              <w:rPr>
                <w:rFonts w:ascii="仿宋" w:eastAsia="仿宋" w:hAnsi="仿宋" w:cs="宋体" w:hint="eastAsia"/>
                <w:kern w:val="0"/>
                <w:sz w:val="20"/>
                <w:szCs w:val="20"/>
              </w:rPr>
              <w:t>的社会保障缴费证明材料。</w:t>
            </w:r>
          </w:p>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4.凡到社区卫生服务机构工作的医师、护师，可提前一年参加全国卫生专业技术中级资格的全科医学、社区护理专业类别的考试，但必须提交广东省全科医学（社区护理）上岗证并出具社区卫生服务机构以及个人相关工作证明；按照《国务院关于建立全科医生制度的指导意见》（国发〔2011〕23号），在基层医疗卫生机构工作的经过规范化培养的全科医生，可提前一年参加卫生专业中级技术资格的全科医学专业类别的考试。。</w:t>
            </w:r>
          </w:p>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5.凡报考专业代码为301至365的人员，应具有相应类别和专业的执业医师资格，报名时提交相应专业执业医师</w:t>
            </w:r>
            <w:r w:rsidRPr="00B907AE">
              <w:rPr>
                <w:rFonts w:ascii="仿宋" w:eastAsia="仿宋" w:hAnsi="仿宋" w:cs="宋体" w:hint="eastAsia"/>
                <w:kern w:val="0"/>
                <w:sz w:val="20"/>
                <w:szCs w:val="20"/>
              </w:rPr>
              <w:lastRenderedPageBreak/>
              <w:t>资格证书和相应执业范围的医师执业证书（复印件）。因工作岗位变动,报考现岗位专业类别的人员，其从事现岗位工作须满2年；</w:t>
            </w:r>
          </w:p>
          <w:p w:rsidR="00B907AE" w:rsidRPr="00B907AE" w:rsidRDefault="00B907AE" w:rsidP="00B907AE">
            <w:pPr>
              <w:widowControl/>
              <w:spacing w:before="100" w:beforeAutospacing="1" w:after="100" w:afterAutospacing="1" w:line="318" w:lineRule="atLeast"/>
              <w:ind w:firstLine="301"/>
              <w:jc w:val="left"/>
              <w:rPr>
                <w:rFonts w:ascii="宋体" w:eastAsia="宋体" w:hAnsi="宋体" w:cs="宋体"/>
                <w:kern w:val="0"/>
                <w:sz w:val="24"/>
                <w:szCs w:val="24"/>
              </w:rPr>
            </w:pPr>
            <w:r w:rsidRPr="00B907AE">
              <w:rPr>
                <w:rFonts w:ascii="仿宋" w:eastAsia="仿宋" w:hAnsi="仿宋" w:cs="宋体" w:hint="eastAsia"/>
                <w:kern w:val="0"/>
                <w:sz w:val="20"/>
                <w:szCs w:val="20"/>
              </w:rPr>
              <w:t xml:space="preserve">6.已参加过全国卫生专业技术资格考试的人员，再次报名时必须使用原来的档案号，否则因未使用原档案号而造成成绩不能滚动的，责任自负。 </w:t>
            </w:r>
          </w:p>
          <w:p w:rsidR="00B907AE" w:rsidRPr="00B907AE" w:rsidRDefault="00B907AE" w:rsidP="00B907AE">
            <w:pPr>
              <w:widowControl/>
              <w:spacing w:before="100" w:beforeAutospacing="1" w:after="100" w:afterAutospacing="1" w:line="318" w:lineRule="atLeast"/>
              <w:rPr>
                <w:rFonts w:ascii="宋体" w:eastAsia="宋体" w:hAnsi="宋体" w:cs="宋体"/>
                <w:kern w:val="0"/>
                <w:sz w:val="24"/>
                <w:szCs w:val="24"/>
              </w:rPr>
            </w:pPr>
            <w:r w:rsidRPr="00B907AE">
              <w:rPr>
                <w:rFonts w:ascii="宋体" w:eastAsia="宋体" w:hAnsi="宋体" w:cs="宋体" w:hint="eastAsia"/>
                <w:kern w:val="0"/>
                <w:sz w:val="20"/>
                <w:szCs w:val="20"/>
              </w:rPr>
              <w:t>  </w:t>
            </w:r>
            <w:r w:rsidRPr="00B907AE">
              <w:rPr>
                <w:rFonts w:ascii="仿宋" w:eastAsia="仿宋" w:hAnsi="仿宋" w:cs="仿宋" w:hint="eastAsia"/>
                <w:kern w:val="0"/>
                <w:sz w:val="20"/>
                <w:szCs w:val="20"/>
              </w:rPr>
              <w:t xml:space="preserve"> 7.</w:t>
            </w:r>
            <w:r w:rsidRPr="00B907AE">
              <w:rPr>
                <w:rFonts w:ascii="仿宋" w:eastAsia="仿宋" w:hAnsi="仿宋" w:cs="宋体" w:hint="eastAsia"/>
                <w:kern w:val="0"/>
                <w:sz w:val="20"/>
                <w:szCs w:val="20"/>
              </w:rPr>
              <w:t>已实施住院医师规范化培训的医疗机构的医师须取得培训合格证书才能报考中级资格（博士学历除外）。</w:t>
            </w:r>
          </w:p>
          <w:p w:rsidR="00B907AE" w:rsidRPr="00B907AE" w:rsidRDefault="00B907AE" w:rsidP="00B907AE">
            <w:pPr>
              <w:widowControl/>
              <w:spacing w:before="100" w:beforeAutospacing="1" w:after="100" w:afterAutospacing="1" w:line="318" w:lineRule="atLeast"/>
              <w:rPr>
                <w:rFonts w:ascii="宋体" w:eastAsia="宋体" w:hAnsi="宋体" w:cs="宋体"/>
                <w:kern w:val="0"/>
                <w:sz w:val="24"/>
                <w:szCs w:val="24"/>
              </w:rPr>
            </w:pPr>
            <w:r w:rsidRPr="00B907AE">
              <w:rPr>
                <w:rFonts w:ascii="宋体" w:eastAsia="宋体" w:hAnsi="宋体" w:cs="宋体" w:hint="eastAsia"/>
                <w:kern w:val="0"/>
                <w:sz w:val="20"/>
                <w:szCs w:val="20"/>
              </w:rPr>
              <w:t>  </w:t>
            </w:r>
            <w:r w:rsidRPr="00B907AE">
              <w:rPr>
                <w:rFonts w:ascii="仿宋" w:eastAsia="仿宋" w:hAnsi="仿宋" w:cs="仿宋" w:hint="eastAsia"/>
                <w:kern w:val="0"/>
                <w:sz w:val="20"/>
                <w:szCs w:val="20"/>
              </w:rPr>
              <w:t xml:space="preserve"> 8.</w:t>
            </w:r>
            <w:r w:rsidRPr="00B907AE">
              <w:rPr>
                <w:rFonts w:ascii="仿宋" w:eastAsia="仿宋" w:hAnsi="仿宋" w:cs="宋体" w:hint="eastAsia"/>
                <w:kern w:val="0"/>
                <w:sz w:val="20"/>
                <w:szCs w:val="20"/>
              </w:rPr>
              <w:t>全国普通高等学校本、专科毕业生就业报到证（通知书）、全国毕业研究生就业报到证（通知书）。尚未取得卫生专业技术资格的报考人员（2017年参加本专业考试部分科目已合格人员除外），须提交全国普通高等学校本、专科毕业生就业报到证（通知书）、全国毕业研究生就业报到证（通知书）。</w:t>
            </w:r>
          </w:p>
          <w:p w:rsidR="00B907AE" w:rsidRPr="00B907AE" w:rsidRDefault="00B907AE" w:rsidP="00B907AE">
            <w:pPr>
              <w:widowControl/>
              <w:spacing w:before="100" w:beforeAutospacing="1" w:after="100" w:afterAutospacing="1" w:line="318" w:lineRule="atLeast"/>
              <w:rPr>
                <w:rFonts w:ascii="宋体" w:eastAsia="宋体" w:hAnsi="宋体" w:cs="宋体"/>
                <w:kern w:val="0"/>
                <w:sz w:val="24"/>
                <w:szCs w:val="24"/>
              </w:rPr>
            </w:pPr>
            <w:r w:rsidRPr="00B907AE">
              <w:rPr>
                <w:rFonts w:ascii="宋体" w:eastAsia="宋体" w:hAnsi="宋体" w:cs="宋体" w:hint="eastAsia"/>
                <w:kern w:val="0"/>
                <w:sz w:val="20"/>
                <w:szCs w:val="20"/>
              </w:rPr>
              <w:t>  </w:t>
            </w:r>
            <w:r w:rsidRPr="00B907AE">
              <w:rPr>
                <w:rFonts w:ascii="仿宋" w:eastAsia="仿宋" w:hAnsi="仿宋" w:cs="仿宋" w:hint="eastAsia"/>
                <w:kern w:val="0"/>
                <w:sz w:val="20"/>
                <w:szCs w:val="20"/>
              </w:rPr>
              <w:t xml:space="preserve"> 9.</w:t>
            </w:r>
            <w:r w:rsidRPr="00B907AE">
              <w:rPr>
                <w:rFonts w:ascii="仿宋" w:eastAsia="仿宋" w:hAnsi="仿宋" w:cs="宋体" w:hint="eastAsia"/>
                <w:kern w:val="0"/>
                <w:sz w:val="20"/>
                <w:szCs w:val="20"/>
              </w:rPr>
              <w:t>报考所需的其他材料</w:t>
            </w:r>
          </w:p>
          <w:p w:rsidR="00B907AE" w:rsidRPr="00B907AE" w:rsidRDefault="00B907AE" w:rsidP="00B907AE">
            <w:pPr>
              <w:widowControl/>
              <w:spacing w:before="100" w:beforeAutospacing="1" w:after="100" w:afterAutospacing="1" w:line="264" w:lineRule="auto"/>
              <w:ind w:firstLine="301"/>
              <w:jc w:val="left"/>
              <w:rPr>
                <w:rFonts w:ascii="宋体" w:eastAsia="宋体" w:hAnsi="宋体" w:cs="宋体"/>
                <w:kern w:val="0"/>
                <w:sz w:val="24"/>
                <w:szCs w:val="24"/>
              </w:rPr>
            </w:pPr>
            <w:r w:rsidRPr="00B907AE">
              <w:rPr>
                <w:rFonts w:ascii="宋体" w:eastAsia="宋体" w:hAnsi="宋体" w:cs="宋体" w:hint="eastAsia"/>
                <w:kern w:val="0"/>
                <w:sz w:val="20"/>
                <w:szCs w:val="20"/>
              </w:rPr>
              <w:t> </w:t>
            </w:r>
          </w:p>
        </w:tc>
      </w:tr>
      <w:tr w:rsidR="00B907AE" w:rsidRPr="00B907AE" w:rsidTr="00B907AE">
        <w:trPr>
          <w:cantSplit/>
          <w:trHeight w:val="420"/>
          <w:tblCellSpacing w:w="0" w:type="dxa"/>
        </w:trPr>
        <w:tc>
          <w:tcPr>
            <w:tcW w:w="390" w:type="dxa"/>
            <w:vMerge w:val="restart"/>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初级师</w:t>
            </w:r>
          </w:p>
        </w:tc>
        <w:tc>
          <w:tcPr>
            <w:tcW w:w="720" w:type="dxa"/>
            <w:vMerge w:val="restart"/>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药师</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技师</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护师</w:t>
            </w: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中专</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从事药、护、技士工作满5年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大专</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见习1年期满后，从事专业技术工作满2年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rHeight w:val="555"/>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本科以上</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符合报名条件的2017年度应届毕业生可以参加考试</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390" w:type="dxa"/>
            <w:vMerge w:val="restart"/>
            <w:tcBorders>
              <w:top w:val="nil"/>
              <w:left w:val="single" w:sz="6" w:space="0" w:color="999999"/>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0"/>
                <w:szCs w:val="20"/>
              </w:rPr>
              <w:t> </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中级</w:t>
            </w:r>
          </w:p>
        </w:tc>
        <w:tc>
          <w:tcPr>
            <w:tcW w:w="720" w:type="dxa"/>
            <w:vMerge w:val="restart"/>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主治医师</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主管医师</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主管</w:t>
            </w:r>
            <w:r w:rsidRPr="00B907AE">
              <w:rPr>
                <w:rFonts w:ascii="仿宋" w:eastAsia="仿宋" w:hAnsi="仿宋" w:cs="宋体" w:hint="eastAsia"/>
                <w:kern w:val="0"/>
                <w:sz w:val="20"/>
                <w:szCs w:val="20"/>
              </w:rPr>
              <w:lastRenderedPageBreak/>
              <w:t>药师主管技师</w:t>
            </w:r>
          </w:p>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主管护师</w:t>
            </w: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lastRenderedPageBreak/>
              <w:t>中专</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b/>
                <w:bCs/>
                <w:kern w:val="0"/>
                <w:sz w:val="20"/>
              </w:rPr>
              <w:t>受聘</w:t>
            </w:r>
            <w:proofErr w:type="gramStart"/>
            <w:r w:rsidRPr="00B907AE">
              <w:rPr>
                <w:rFonts w:ascii="仿宋" w:eastAsia="仿宋" w:hAnsi="仿宋" w:cs="宋体" w:hint="eastAsia"/>
                <w:kern w:val="0"/>
                <w:sz w:val="20"/>
                <w:szCs w:val="20"/>
              </w:rPr>
              <w:t>医</w:t>
            </w:r>
            <w:proofErr w:type="gramEnd"/>
            <w:r w:rsidRPr="00B907AE">
              <w:rPr>
                <w:rFonts w:ascii="仿宋" w:eastAsia="仿宋" w:hAnsi="仿宋" w:cs="宋体" w:hint="eastAsia"/>
                <w:kern w:val="0"/>
                <w:sz w:val="20"/>
                <w:szCs w:val="20"/>
              </w:rPr>
              <w:t>（药、护、技）师职</w:t>
            </w:r>
            <w:proofErr w:type="gramStart"/>
            <w:r w:rsidRPr="00B907AE">
              <w:rPr>
                <w:rFonts w:ascii="仿宋" w:eastAsia="仿宋" w:hAnsi="仿宋" w:cs="宋体" w:hint="eastAsia"/>
                <w:kern w:val="0"/>
                <w:sz w:val="20"/>
                <w:szCs w:val="20"/>
              </w:rPr>
              <w:t>务</w:t>
            </w:r>
            <w:proofErr w:type="gramEnd"/>
            <w:r w:rsidRPr="00B907AE">
              <w:rPr>
                <w:rFonts w:ascii="仿宋" w:eastAsia="仿宋" w:hAnsi="仿宋" w:cs="宋体" w:hint="eastAsia"/>
                <w:kern w:val="0"/>
                <w:sz w:val="20"/>
                <w:szCs w:val="20"/>
              </w:rPr>
              <w:t>满7年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大专</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从事</w:t>
            </w:r>
            <w:proofErr w:type="gramStart"/>
            <w:r w:rsidRPr="00B907AE">
              <w:rPr>
                <w:rFonts w:ascii="仿宋" w:eastAsia="仿宋" w:hAnsi="仿宋" w:cs="宋体" w:hint="eastAsia"/>
                <w:kern w:val="0"/>
                <w:sz w:val="20"/>
                <w:szCs w:val="20"/>
              </w:rPr>
              <w:t>医</w:t>
            </w:r>
            <w:proofErr w:type="gramEnd"/>
            <w:r w:rsidRPr="00B907AE">
              <w:rPr>
                <w:rFonts w:ascii="仿宋" w:eastAsia="仿宋" w:hAnsi="仿宋" w:cs="宋体" w:hint="eastAsia"/>
                <w:kern w:val="0"/>
                <w:sz w:val="20"/>
                <w:szCs w:val="20"/>
              </w:rPr>
              <w:t>（药、护、技）师工作满6年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本科</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从事</w:t>
            </w:r>
            <w:proofErr w:type="gramStart"/>
            <w:r w:rsidRPr="00B907AE">
              <w:rPr>
                <w:rFonts w:ascii="仿宋" w:eastAsia="仿宋" w:hAnsi="仿宋" w:cs="宋体" w:hint="eastAsia"/>
                <w:kern w:val="0"/>
                <w:sz w:val="20"/>
                <w:szCs w:val="20"/>
              </w:rPr>
              <w:t>医</w:t>
            </w:r>
            <w:proofErr w:type="gramEnd"/>
            <w:r w:rsidRPr="00B907AE">
              <w:rPr>
                <w:rFonts w:ascii="仿宋" w:eastAsia="仿宋" w:hAnsi="仿宋" w:cs="宋体" w:hint="eastAsia"/>
                <w:kern w:val="0"/>
                <w:sz w:val="20"/>
                <w:szCs w:val="20"/>
              </w:rPr>
              <w:t>（药、护、技）师工作满4年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硕士</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从事</w:t>
            </w:r>
            <w:proofErr w:type="gramStart"/>
            <w:r w:rsidRPr="00B907AE">
              <w:rPr>
                <w:rFonts w:ascii="仿宋" w:eastAsia="仿宋" w:hAnsi="仿宋" w:cs="宋体" w:hint="eastAsia"/>
                <w:kern w:val="0"/>
                <w:sz w:val="20"/>
                <w:szCs w:val="20"/>
              </w:rPr>
              <w:t>医</w:t>
            </w:r>
            <w:proofErr w:type="gramEnd"/>
            <w:r w:rsidRPr="00B907AE">
              <w:rPr>
                <w:rFonts w:ascii="仿宋" w:eastAsia="仿宋" w:hAnsi="仿宋" w:cs="宋体" w:hint="eastAsia"/>
                <w:kern w:val="0"/>
                <w:sz w:val="20"/>
                <w:szCs w:val="20"/>
              </w:rPr>
              <w:t>（药、护、技）师工作满2年</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r w:rsidR="00B907AE" w:rsidRPr="00B907AE" w:rsidTr="00B907AE">
        <w:trPr>
          <w:cantSplit/>
          <w:tblCellSpacing w:w="0" w:type="dxa"/>
        </w:trPr>
        <w:tc>
          <w:tcPr>
            <w:tcW w:w="0" w:type="auto"/>
            <w:vMerge/>
            <w:tcBorders>
              <w:top w:val="nil"/>
              <w:left w:val="single" w:sz="6" w:space="0" w:color="999999"/>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c>
          <w:tcPr>
            <w:tcW w:w="4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vAlign w:val="center"/>
            <w:hideMark/>
          </w:tcPr>
          <w:p w:rsidR="00B907AE" w:rsidRPr="00B907AE" w:rsidRDefault="00B907AE" w:rsidP="00B907AE">
            <w:pPr>
              <w:widowControl/>
              <w:spacing w:before="100" w:beforeAutospacing="1" w:after="100" w:afterAutospacing="1"/>
              <w:jc w:val="center"/>
              <w:rPr>
                <w:rFonts w:ascii="宋体" w:eastAsia="宋体" w:hAnsi="宋体" w:cs="宋体"/>
                <w:kern w:val="0"/>
                <w:sz w:val="24"/>
                <w:szCs w:val="24"/>
              </w:rPr>
            </w:pPr>
            <w:r w:rsidRPr="00B907AE">
              <w:rPr>
                <w:rFonts w:ascii="仿宋" w:eastAsia="仿宋" w:hAnsi="仿宋" w:cs="宋体" w:hint="eastAsia"/>
                <w:kern w:val="0"/>
                <w:sz w:val="20"/>
                <w:szCs w:val="20"/>
              </w:rPr>
              <w:t>博士</w:t>
            </w:r>
          </w:p>
        </w:tc>
        <w:tc>
          <w:tcPr>
            <w:tcW w:w="2595" w:type="dxa"/>
            <w:tcBorders>
              <w:top w:val="nil"/>
              <w:left w:val="nil"/>
              <w:bottom w:val="single" w:sz="6" w:space="0" w:color="999999"/>
              <w:right w:val="single" w:sz="6" w:space="0" w:color="999999"/>
            </w:tcBorders>
            <w:shd w:val="clear" w:color="auto" w:fill="auto"/>
            <w:tcMar>
              <w:top w:w="0" w:type="dxa"/>
              <w:left w:w="117" w:type="dxa"/>
              <w:bottom w:w="0" w:type="dxa"/>
              <w:right w:w="117" w:type="dxa"/>
            </w:tcMar>
            <w:hideMark/>
          </w:tcPr>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0"/>
                <w:szCs w:val="20"/>
              </w:rPr>
              <w:t>符合报名条件的2017年度应届毕业生可以参加考试</w:t>
            </w:r>
          </w:p>
        </w:tc>
        <w:tc>
          <w:tcPr>
            <w:tcW w:w="0" w:type="auto"/>
            <w:vMerge/>
            <w:tcBorders>
              <w:top w:val="nil"/>
              <w:left w:val="nil"/>
              <w:bottom w:val="single" w:sz="6" w:space="0" w:color="999999"/>
              <w:right w:val="single" w:sz="6" w:space="0" w:color="999999"/>
            </w:tcBorders>
            <w:vAlign w:val="center"/>
            <w:hideMark/>
          </w:tcPr>
          <w:p w:rsidR="00B907AE" w:rsidRPr="00B907AE" w:rsidRDefault="00B907AE" w:rsidP="00B907AE">
            <w:pPr>
              <w:widowControl/>
              <w:jc w:val="left"/>
              <w:rPr>
                <w:rFonts w:ascii="宋体" w:eastAsia="宋体" w:hAnsi="宋体" w:cs="宋体"/>
                <w:kern w:val="0"/>
                <w:sz w:val="24"/>
                <w:szCs w:val="24"/>
              </w:rPr>
            </w:pPr>
          </w:p>
        </w:tc>
      </w:tr>
    </w:tbl>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4"/>
          <w:szCs w:val="24"/>
        </w:rPr>
        <w:lastRenderedPageBreak/>
        <w:t>其他说明：1.资格年限中所述“从事×师（士）工作满×年”是指取得×师（士）资格证后并从事本专业技术工作满×年；中专学历报考中级职称的，必须自取</w:t>
      </w:r>
      <w:proofErr w:type="gramStart"/>
      <w:r w:rsidRPr="00B907AE">
        <w:rPr>
          <w:rFonts w:ascii="仿宋" w:eastAsia="仿宋" w:hAnsi="仿宋" w:cs="宋体" w:hint="eastAsia"/>
          <w:kern w:val="0"/>
          <w:sz w:val="24"/>
          <w:szCs w:val="24"/>
        </w:rPr>
        <w:t>得资格</w:t>
      </w:r>
      <w:proofErr w:type="gramEnd"/>
      <w:r w:rsidRPr="00B907AE">
        <w:rPr>
          <w:rFonts w:ascii="仿宋" w:eastAsia="仿宋" w:hAnsi="仿宋" w:cs="宋体" w:hint="eastAsia"/>
          <w:kern w:val="0"/>
          <w:sz w:val="24"/>
          <w:szCs w:val="24"/>
        </w:rPr>
        <w:t>以来至2017年底</w:t>
      </w:r>
      <w:r w:rsidRPr="00B907AE">
        <w:rPr>
          <w:rFonts w:ascii="仿宋" w:eastAsia="仿宋" w:hAnsi="仿宋" w:cs="宋体" w:hint="eastAsia"/>
          <w:b/>
          <w:bCs/>
          <w:kern w:val="0"/>
          <w:sz w:val="24"/>
          <w:szCs w:val="24"/>
        </w:rPr>
        <w:t>受聘担任</w:t>
      </w:r>
      <w:r w:rsidRPr="00B907AE">
        <w:rPr>
          <w:rFonts w:ascii="仿宋" w:eastAsia="仿宋" w:hAnsi="仿宋" w:cs="宋体" w:hint="eastAsia"/>
          <w:kern w:val="0"/>
          <w:sz w:val="24"/>
          <w:szCs w:val="24"/>
        </w:rPr>
        <w:t>师级职称满七年以上者才能报考，不足7年者视为资格年限不合格；</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仿宋" w:eastAsia="仿宋" w:hAnsi="仿宋" w:cs="宋体" w:hint="eastAsia"/>
          <w:kern w:val="0"/>
          <w:sz w:val="24"/>
          <w:szCs w:val="24"/>
        </w:rPr>
        <w:t xml:space="preserve">　　2.资格年限的正确计算方法：应为2017减去取得资格当年年份所得整数值，按足年计算，如</w:t>
      </w:r>
      <w:r w:rsidRPr="00B907AE">
        <w:rPr>
          <w:rFonts w:ascii="仿宋" w:eastAsia="仿宋" w:hAnsi="仿宋" w:cs="宋体" w:hint="eastAsia"/>
          <w:b/>
          <w:bCs/>
          <w:color w:val="000000"/>
          <w:kern w:val="0"/>
          <w:sz w:val="24"/>
          <w:szCs w:val="24"/>
        </w:rPr>
        <w:t>2011年5月</w:t>
      </w:r>
      <w:r w:rsidRPr="00B907AE">
        <w:rPr>
          <w:rFonts w:ascii="仿宋" w:eastAsia="仿宋" w:hAnsi="仿宋" w:cs="宋体" w:hint="eastAsia"/>
          <w:kern w:val="0"/>
          <w:sz w:val="24"/>
          <w:szCs w:val="24"/>
        </w:rPr>
        <w:t>取得师级资格，取得现有资格年限应为6年（不能填7年），如某段时间不在工作岗位的应当扣除相应的年限。工作年限的计算方法与此类推；</w:t>
      </w:r>
    </w:p>
    <w:p w:rsidR="00B907AE" w:rsidRPr="00B907AE" w:rsidRDefault="00B907AE" w:rsidP="00B907AE">
      <w:pPr>
        <w:widowControl/>
        <w:spacing w:before="100" w:beforeAutospacing="1" w:after="100" w:afterAutospacing="1"/>
        <w:jc w:val="left"/>
        <w:rPr>
          <w:rFonts w:ascii="宋体" w:eastAsia="宋体" w:hAnsi="宋体" w:cs="宋体"/>
          <w:kern w:val="0"/>
          <w:sz w:val="24"/>
          <w:szCs w:val="24"/>
        </w:rPr>
      </w:pPr>
      <w:r w:rsidRPr="00B907AE">
        <w:rPr>
          <w:rFonts w:ascii="宋体" w:eastAsia="宋体" w:hAnsi="宋体" w:cs="宋体" w:hint="eastAsia"/>
          <w:kern w:val="0"/>
          <w:sz w:val="24"/>
          <w:szCs w:val="24"/>
        </w:rPr>
        <w:t> </w:t>
      </w:r>
      <w:r w:rsidRPr="00B907AE">
        <w:rPr>
          <w:rFonts w:ascii="仿宋" w:eastAsia="仿宋" w:hAnsi="仿宋" w:cs="仿宋" w:hint="eastAsia"/>
          <w:kern w:val="0"/>
          <w:sz w:val="24"/>
          <w:szCs w:val="24"/>
        </w:rPr>
        <w:t xml:space="preserve"> 3.</w:t>
      </w:r>
      <w:r w:rsidRPr="00B907AE">
        <w:rPr>
          <w:rFonts w:ascii="仿宋" w:eastAsia="仿宋" w:hAnsi="仿宋" w:cs="宋体" w:hint="eastAsia"/>
          <w:kern w:val="0"/>
          <w:sz w:val="24"/>
          <w:szCs w:val="24"/>
        </w:rPr>
        <w:t>有下列情形之一的，不得参加2018年度卫生专业技术资格考试：（1）医疗事故责任者未满3年；（2）医疗差错责任者未满1年；（3）受行政处分者在</w:t>
      </w:r>
      <w:r w:rsidRPr="00B907AE">
        <w:rPr>
          <w:rFonts w:ascii="仿宋" w:eastAsia="仿宋" w:hAnsi="仿宋" w:cs="宋体" w:hint="eastAsia"/>
          <w:kern w:val="0"/>
          <w:sz w:val="20"/>
          <w:szCs w:val="20"/>
        </w:rPr>
        <w:t>处分期内；（4）伪造学历或考试期间有违纪行为未满2年；（5）省卫计委规定的其它情形。</w:t>
      </w:r>
    </w:p>
    <w:p w:rsidR="00B03C07" w:rsidRPr="00B907AE" w:rsidRDefault="00B03C07"/>
    <w:sectPr w:rsidR="00B03C07" w:rsidRPr="00B907AE" w:rsidSect="00B03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95" w:rsidRDefault="00C57295" w:rsidP="00B907AE">
      <w:r>
        <w:separator/>
      </w:r>
    </w:p>
  </w:endnote>
  <w:endnote w:type="continuationSeparator" w:id="0">
    <w:p w:rsidR="00C57295" w:rsidRDefault="00C57295" w:rsidP="00B907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95" w:rsidRDefault="00C57295" w:rsidP="00B907AE">
      <w:r>
        <w:separator/>
      </w:r>
    </w:p>
  </w:footnote>
  <w:footnote w:type="continuationSeparator" w:id="0">
    <w:p w:rsidR="00C57295" w:rsidRDefault="00C57295" w:rsidP="00B90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7AE"/>
    <w:rsid w:val="00B03C07"/>
    <w:rsid w:val="00B907AE"/>
    <w:rsid w:val="00C57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07AE"/>
    <w:rPr>
      <w:sz w:val="18"/>
      <w:szCs w:val="18"/>
    </w:rPr>
  </w:style>
  <w:style w:type="paragraph" w:styleId="a4">
    <w:name w:val="footer"/>
    <w:basedOn w:val="a"/>
    <w:link w:val="Char0"/>
    <w:uiPriority w:val="99"/>
    <w:semiHidden/>
    <w:unhideWhenUsed/>
    <w:rsid w:val="00B907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07AE"/>
    <w:rPr>
      <w:sz w:val="18"/>
      <w:szCs w:val="18"/>
    </w:rPr>
  </w:style>
  <w:style w:type="paragraph" w:styleId="a5">
    <w:name w:val="Normal (Web)"/>
    <w:basedOn w:val="a"/>
    <w:uiPriority w:val="99"/>
    <w:unhideWhenUsed/>
    <w:rsid w:val="00B907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07AE"/>
    <w:rPr>
      <w:b/>
      <w:bCs/>
    </w:rPr>
  </w:style>
</w:styles>
</file>

<file path=word/webSettings.xml><?xml version="1.0" encoding="utf-8"?>
<w:webSettings xmlns:r="http://schemas.openxmlformats.org/officeDocument/2006/relationships" xmlns:w="http://schemas.openxmlformats.org/wordprocessingml/2006/main">
  <w:divs>
    <w:div w:id="4535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2018-01-12T08:43:00Z</dcterms:created>
  <dcterms:modified xsi:type="dcterms:W3CDTF">2018-01-12T08:43:00Z</dcterms:modified>
</cp:coreProperties>
</file>