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sz w:val="32"/>
          <w:szCs w:val="32"/>
        </w:rPr>
      </w:pPr>
      <w:r>
        <w:rPr>
          <w:rFonts w:hint="eastAsia"/>
          <w:b/>
          <w:bCs/>
          <w:sz w:val="32"/>
          <w:szCs w:val="32"/>
        </w:rPr>
        <w:t>卫生专业技术资格考试报名条件</w:t>
      </w:r>
    </w:p>
    <w:p>
      <w:pPr>
        <w:pStyle w:val="2"/>
        <w:keepNext w:val="0"/>
        <w:keepLines w:val="0"/>
        <w:widowControl/>
        <w:suppressLineNumbers w:val="0"/>
      </w:pPr>
      <w:r>
        <w:t>一、临床医学专业技术资格考试报考条件</w:t>
      </w:r>
      <w:bookmarkStart w:id="0" w:name="_GoBack"/>
      <w:bookmarkEnd w:id="0"/>
    </w:p>
    <w:p>
      <w:pPr>
        <w:pStyle w:val="2"/>
        <w:keepNext w:val="0"/>
        <w:keepLines w:val="0"/>
        <w:widowControl/>
        <w:suppressLineNumbers w:val="0"/>
      </w:pPr>
      <w:r>
        <w:t>　　根据卫生部、人事部《关于印发〈临床医学专业技术资格考试暂行规定〉的通知》(卫人发〔2000〕462号)规定，临床医学专业初级资格的考试按照《中华人民共和国执业医师法》的有关规定执行。参加临床医学专业中级资格考试的人员，应具备下列基本条件：</w:t>
      </w:r>
    </w:p>
    <w:p>
      <w:pPr>
        <w:pStyle w:val="2"/>
        <w:keepNext w:val="0"/>
        <w:keepLines w:val="0"/>
        <w:widowControl/>
        <w:suppressLineNumbers w:val="0"/>
      </w:pPr>
      <w:r>
        <w:t>　　(一)遵守中华人民共和国的宪法和法律;</w:t>
      </w:r>
    </w:p>
    <w:p>
      <w:pPr>
        <w:pStyle w:val="2"/>
        <w:keepNext w:val="0"/>
        <w:keepLines w:val="0"/>
        <w:widowControl/>
        <w:suppressLineNumbers w:val="0"/>
      </w:pPr>
      <w:r>
        <w:t>　　(二)遵守《中华人民共和国执业医师法》，并取得执业医师资格;</w:t>
      </w:r>
    </w:p>
    <w:p>
      <w:pPr>
        <w:pStyle w:val="2"/>
        <w:keepNext w:val="0"/>
        <w:keepLines w:val="0"/>
        <w:widowControl/>
        <w:suppressLineNumbers w:val="0"/>
      </w:pPr>
      <w:r>
        <w:t>　　(三)具备良好的医德医风和敬业精神;</w:t>
      </w:r>
    </w:p>
    <w:p>
      <w:pPr>
        <w:pStyle w:val="2"/>
        <w:keepNext w:val="0"/>
        <w:keepLines w:val="0"/>
        <w:widowControl/>
        <w:suppressLineNumbers w:val="0"/>
      </w:pPr>
      <w:r>
        <w:t>　　(四)已实施住院医师规范化培训的医疗机构的医师须取得该培训合格证书。</w:t>
      </w:r>
    </w:p>
    <w:p>
      <w:pPr>
        <w:pStyle w:val="2"/>
        <w:keepNext w:val="0"/>
        <w:keepLines w:val="0"/>
        <w:widowControl/>
        <w:suppressLineNumbers w:val="0"/>
      </w:pPr>
      <w:r>
        <w:t>　　除具备上述规定的基本条件外，还必须具备下列条件之一：</w:t>
      </w:r>
    </w:p>
    <w:p>
      <w:pPr>
        <w:pStyle w:val="2"/>
        <w:keepNext w:val="0"/>
        <w:keepLines w:val="0"/>
        <w:widowControl/>
        <w:suppressLineNumbers w:val="0"/>
      </w:pPr>
      <w:r>
        <w:t>　　(一)取得医学中专学历，受聘担任医师职务满7年。</w:t>
      </w:r>
    </w:p>
    <w:p>
      <w:pPr>
        <w:pStyle w:val="2"/>
        <w:keepNext w:val="0"/>
        <w:keepLines w:val="0"/>
        <w:widowControl/>
        <w:suppressLineNumbers w:val="0"/>
      </w:pPr>
      <w:r>
        <w:t>　　(二)取得医学大专学历，从事医师工作满6年。</w:t>
      </w:r>
    </w:p>
    <w:p>
      <w:pPr>
        <w:pStyle w:val="2"/>
        <w:keepNext w:val="0"/>
        <w:keepLines w:val="0"/>
        <w:widowControl/>
        <w:suppressLineNumbers w:val="0"/>
      </w:pPr>
      <w:r>
        <w:t>　　(三)取得医学本科学历，从事医师工作满4年。</w:t>
      </w:r>
    </w:p>
    <w:p>
      <w:pPr>
        <w:pStyle w:val="2"/>
        <w:keepNext w:val="0"/>
        <w:keepLines w:val="0"/>
        <w:widowControl/>
        <w:suppressLineNumbers w:val="0"/>
      </w:pPr>
      <w:r>
        <w:t>　　(四)取得临床医学硕士专业学位，从事医师工作满2年。</w:t>
      </w:r>
    </w:p>
    <w:p>
      <w:pPr>
        <w:pStyle w:val="2"/>
        <w:keepNext w:val="0"/>
        <w:keepLines w:val="0"/>
        <w:widowControl/>
        <w:suppressLineNumbers w:val="0"/>
      </w:pPr>
      <w:r>
        <w:t>　　(五)取得临床医学博士专业学位。</w:t>
      </w:r>
    </w:p>
    <w:p>
      <w:pPr>
        <w:pStyle w:val="2"/>
        <w:keepNext w:val="0"/>
        <w:keepLines w:val="0"/>
        <w:widowControl/>
        <w:suppressLineNumbers w:val="0"/>
      </w:pPr>
      <w:r>
        <w:t>　　有下列情形之一的，不得申请参加临床医学专业技术资格的考试：</w:t>
      </w:r>
    </w:p>
    <w:p>
      <w:pPr>
        <w:pStyle w:val="2"/>
        <w:keepNext w:val="0"/>
        <w:keepLines w:val="0"/>
        <w:widowControl/>
        <w:suppressLineNumbers w:val="0"/>
      </w:pPr>
      <w:r>
        <w:t>　　(一)医疗事故责任者未满3年。</w:t>
      </w:r>
    </w:p>
    <w:p>
      <w:pPr>
        <w:pStyle w:val="2"/>
        <w:keepNext w:val="0"/>
        <w:keepLines w:val="0"/>
        <w:widowControl/>
        <w:suppressLineNumbers w:val="0"/>
      </w:pPr>
      <w:r>
        <w:t>　　(二)医疗差错责任者未满l年。</w:t>
      </w:r>
    </w:p>
    <w:p>
      <w:pPr>
        <w:pStyle w:val="2"/>
        <w:keepNext w:val="0"/>
        <w:keepLines w:val="0"/>
        <w:widowControl/>
        <w:suppressLineNumbers w:val="0"/>
      </w:pPr>
      <w:r>
        <w:t>　　(三)受到行政处分者在处分时期内。</w:t>
      </w:r>
    </w:p>
    <w:p>
      <w:pPr>
        <w:pStyle w:val="2"/>
        <w:keepNext w:val="0"/>
        <w:keepLines w:val="0"/>
        <w:widowControl/>
        <w:suppressLineNumbers w:val="0"/>
      </w:pPr>
      <w:r>
        <w:t>　　(四)伪造学历或考试期间有违纪行为未满2年。</w:t>
      </w:r>
    </w:p>
    <w:p>
      <w:pPr>
        <w:pStyle w:val="2"/>
        <w:keepNext w:val="0"/>
        <w:keepLines w:val="0"/>
        <w:widowControl/>
        <w:suppressLineNumbers w:val="0"/>
      </w:pPr>
      <w:r>
        <w:t>　　(五)省级卫生行政部门规定的其它情形。</w:t>
      </w:r>
    </w:p>
    <w:p>
      <w:pPr>
        <w:pStyle w:val="2"/>
        <w:keepNext w:val="0"/>
        <w:keepLines w:val="0"/>
        <w:widowControl/>
        <w:suppressLineNumbers w:val="0"/>
      </w:pPr>
      <w:r>
        <w:t>　　二、预防医学、全科医学、药学、护理、其他卫生技术等专业技术资格考试报考条件</w:t>
      </w:r>
    </w:p>
    <w:p>
      <w:pPr>
        <w:pStyle w:val="2"/>
        <w:keepNext w:val="0"/>
        <w:keepLines w:val="0"/>
        <w:widowControl/>
        <w:suppressLineNumbers w:val="0"/>
      </w:pPr>
      <w:r>
        <w:t>　　根据卫生部、人事部《关于印发〈预防医学、全科医学、药学、护理、其他卫生技术等专业技术资格考试暂行规定〉及〈临床医学、预防医学、全科医学、药学、护理、其他卫生技术等专业技术资格考试实施办法〉的通知》(卫人发〔2001〕164号)文件精神，参加预防医学、全科医学、药学、护理、技术专业技术资格考试的人员，应具备下列基本条件：</w:t>
      </w:r>
    </w:p>
    <w:p>
      <w:pPr>
        <w:pStyle w:val="2"/>
        <w:keepNext w:val="0"/>
        <w:keepLines w:val="0"/>
        <w:widowControl/>
        <w:suppressLineNumbers w:val="0"/>
      </w:pPr>
      <w:r>
        <w:t>　　(一)遵守中华人民共和国的宪法和法律;</w:t>
      </w:r>
    </w:p>
    <w:p>
      <w:pPr>
        <w:pStyle w:val="2"/>
        <w:keepNext w:val="0"/>
        <w:keepLines w:val="0"/>
        <w:widowControl/>
        <w:suppressLineNumbers w:val="0"/>
      </w:pPr>
      <w:r>
        <w:t>　　(二)具备良好的医德医风和敬业精神。</w:t>
      </w:r>
    </w:p>
    <w:p>
      <w:pPr>
        <w:pStyle w:val="2"/>
        <w:keepNext w:val="0"/>
        <w:keepLines w:val="0"/>
        <w:widowControl/>
        <w:suppressLineNumbers w:val="0"/>
      </w:pPr>
      <w:r>
        <w:t>　　参加药学、护理、技术专业初级资格考试的人员，除具备上述规定的基本条件外，还必须具备相应专业中专以上学历。</w:t>
      </w:r>
    </w:p>
    <w:p>
      <w:pPr>
        <w:pStyle w:val="2"/>
        <w:keepNext w:val="0"/>
        <w:keepLines w:val="0"/>
        <w:widowControl/>
        <w:suppressLineNumbers w:val="0"/>
      </w:pPr>
      <w:r>
        <w:t>　　参加预防医学、全科医学、药学、护理、技术专业中级资格考试的人员，除具备上述规定的基本条件外，还必须具备下列条件之一：</w:t>
      </w:r>
    </w:p>
    <w:p>
      <w:pPr>
        <w:pStyle w:val="2"/>
        <w:keepNext w:val="0"/>
        <w:keepLines w:val="0"/>
        <w:widowControl/>
        <w:suppressLineNumbers w:val="0"/>
      </w:pPr>
      <w:r>
        <w:t>　　(一)取得相应专业中专学历，受聘担任医(药、护、技)师职务满7年。</w:t>
      </w:r>
    </w:p>
    <w:p>
      <w:pPr>
        <w:pStyle w:val="2"/>
        <w:keepNext w:val="0"/>
        <w:keepLines w:val="0"/>
        <w:widowControl/>
        <w:suppressLineNumbers w:val="0"/>
      </w:pPr>
      <w:r>
        <w:t>　　(二)取得相应专业大专学历，从事医(药、护、技)师工作满6年。</w:t>
      </w:r>
    </w:p>
    <w:p>
      <w:pPr>
        <w:pStyle w:val="2"/>
        <w:keepNext w:val="0"/>
        <w:keepLines w:val="0"/>
        <w:widowControl/>
        <w:suppressLineNumbers w:val="0"/>
      </w:pPr>
      <w:r>
        <w:t>　　(三)取得相应专业本科学历，从事医(药、护、技)师工作满4年。</w:t>
      </w:r>
    </w:p>
    <w:p>
      <w:pPr>
        <w:pStyle w:val="2"/>
        <w:keepNext w:val="0"/>
        <w:keepLines w:val="0"/>
        <w:widowControl/>
        <w:suppressLineNumbers w:val="0"/>
      </w:pPr>
      <w:r>
        <w:t>　　(四)取得相应专业硕士学位，从事医(药、护、技)师工作满2年。</w:t>
      </w:r>
    </w:p>
    <w:p>
      <w:pPr>
        <w:pStyle w:val="2"/>
        <w:keepNext w:val="0"/>
        <w:keepLines w:val="0"/>
        <w:widowControl/>
        <w:suppressLineNumbers w:val="0"/>
      </w:pPr>
      <w:r>
        <w:t>　　(五)取得相应专业博士学位。</w:t>
      </w:r>
    </w:p>
    <w:p>
      <w:pPr>
        <w:pStyle w:val="2"/>
        <w:keepNext w:val="0"/>
        <w:keepLines w:val="0"/>
        <w:widowControl/>
        <w:suppressLineNumbers w:val="0"/>
      </w:pPr>
      <w:r>
        <w:t>　　有下列情形之一的，不得申请参加预防医学、全科医学、药学、护理、技术专业技术资格的考试：</w:t>
      </w:r>
    </w:p>
    <w:p>
      <w:pPr>
        <w:pStyle w:val="2"/>
        <w:keepNext w:val="0"/>
        <w:keepLines w:val="0"/>
        <w:widowControl/>
        <w:suppressLineNumbers w:val="0"/>
      </w:pPr>
      <w:r>
        <w:t>　　(一)医疗事故责任者未满3年。</w:t>
      </w:r>
    </w:p>
    <w:p>
      <w:pPr>
        <w:pStyle w:val="2"/>
        <w:keepNext w:val="0"/>
        <w:keepLines w:val="0"/>
        <w:widowControl/>
        <w:suppressLineNumbers w:val="0"/>
      </w:pPr>
      <w:r>
        <w:t>　　(二)医疗差错责任者未满1年。</w:t>
      </w:r>
    </w:p>
    <w:p>
      <w:pPr>
        <w:pStyle w:val="2"/>
        <w:keepNext w:val="0"/>
        <w:keepLines w:val="0"/>
        <w:widowControl/>
        <w:suppressLineNumbers w:val="0"/>
      </w:pPr>
      <w:r>
        <w:t>　　(三)受到行政处分者在处分时期内。</w:t>
      </w:r>
    </w:p>
    <w:p>
      <w:pPr>
        <w:pStyle w:val="2"/>
        <w:keepNext w:val="0"/>
        <w:keepLines w:val="0"/>
        <w:widowControl/>
        <w:suppressLineNumbers w:val="0"/>
      </w:pPr>
      <w:r>
        <w:t>　　(四)伪造学历或考试期间有违纪行为未满2年。</w:t>
      </w:r>
    </w:p>
    <w:p>
      <w:pPr>
        <w:pStyle w:val="2"/>
        <w:keepNext w:val="0"/>
        <w:keepLines w:val="0"/>
        <w:widowControl/>
        <w:suppressLineNumbers w:val="0"/>
      </w:pPr>
      <w:r>
        <w:t>　　(五)省级卫生行政部门规定的其它情形。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CF29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2017-12-28T01:16:59Z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