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D9" w:rsidRPr="00C37FD9" w:rsidRDefault="00C37FD9" w:rsidP="00C37FD9">
      <w:pPr>
        <w:widowControl/>
        <w:shd w:val="clear" w:color="auto" w:fill="FFFFFF"/>
        <w:spacing w:line="417" w:lineRule="atLeast"/>
        <w:jc w:val="center"/>
        <w:rPr>
          <w:rFonts w:ascii="宋体" w:eastAsia="宋体" w:hAnsi="宋体" w:cs="宋体"/>
          <w:color w:val="000000"/>
          <w:kern w:val="0"/>
          <w:sz w:val="19"/>
          <w:szCs w:val="19"/>
        </w:rPr>
      </w:pPr>
      <w:r w:rsidRPr="00C37FD9">
        <w:rPr>
          <w:rFonts w:ascii="宋体" w:eastAsia="宋体" w:hAnsi="宋体" w:cs="宋体" w:hint="eastAsia"/>
          <w:b/>
          <w:bCs/>
          <w:color w:val="000000"/>
          <w:kern w:val="0"/>
          <w:sz w:val="24"/>
          <w:szCs w:val="24"/>
        </w:rPr>
        <w:t>资格审查相关责任追究</w:t>
      </w:r>
    </w:p>
    <w:p w:rsidR="00C37FD9" w:rsidRPr="00C37FD9" w:rsidRDefault="00C37FD9" w:rsidP="00C37FD9">
      <w:pPr>
        <w:widowControl/>
        <w:shd w:val="clear" w:color="auto" w:fill="FFFFFF"/>
        <w:spacing w:line="417" w:lineRule="atLeast"/>
        <w:ind w:firstLine="632"/>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（一）报考人员等的责任追究。根据省人力资源社会保障厅《关于专业技术人员资格考试实行考后资格审查的通知》（湘</w:t>
      </w:r>
      <w:proofErr w:type="gramStart"/>
      <w:r w:rsidRPr="00C37FD9">
        <w:rPr>
          <w:rFonts w:ascii="宋体" w:eastAsia="宋体" w:hAnsi="宋体" w:cs="宋体" w:hint="eastAsia"/>
          <w:color w:val="000000"/>
          <w:kern w:val="0"/>
          <w:sz w:val="24"/>
          <w:szCs w:val="24"/>
        </w:rPr>
        <w:t>人社函</w:t>
      </w:r>
      <w:proofErr w:type="gramEnd"/>
      <w:r w:rsidRPr="00C37FD9">
        <w:rPr>
          <w:rFonts w:ascii="宋体" w:eastAsia="宋体" w:hAnsi="宋体" w:cs="宋体" w:hint="eastAsia"/>
          <w:color w:val="000000"/>
          <w:kern w:val="0"/>
          <w:sz w:val="24"/>
          <w:szCs w:val="24"/>
        </w:rPr>
        <w:t>〔2012〕526号）精神，报考人员在报考前务必了解相关报考政策，承诺所填信息如身份、学历、资历及专业等的真实、完整、有效，承诺本人完全符合相应考试报考条件。大力强化信用约束，如不符合报考条件或提交虚假信息等，将按照湘</w:t>
      </w:r>
      <w:proofErr w:type="gramStart"/>
      <w:r w:rsidRPr="00C37FD9">
        <w:rPr>
          <w:rFonts w:ascii="宋体" w:eastAsia="宋体" w:hAnsi="宋体" w:cs="宋体" w:hint="eastAsia"/>
          <w:color w:val="000000"/>
          <w:kern w:val="0"/>
          <w:sz w:val="24"/>
          <w:szCs w:val="24"/>
        </w:rPr>
        <w:t>人社函</w:t>
      </w:r>
      <w:proofErr w:type="gramEnd"/>
      <w:r w:rsidRPr="00C37FD9">
        <w:rPr>
          <w:rFonts w:ascii="宋体" w:eastAsia="宋体" w:hAnsi="宋体" w:cs="宋体" w:hint="eastAsia"/>
          <w:color w:val="000000"/>
          <w:kern w:val="0"/>
          <w:sz w:val="24"/>
          <w:szCs w:val="24"/>
        </w:rPr>
        <w:t>〔2012〕526号、</w:t>
      </w:r>
      <w:proofErr w:type="gramStart"/>
      <w:r w:rsidRPr="00C37FD9">
        <w:rPr>
          <w:rFonts w:ascii="宋体" w:eastAsia="宋体" w:hAnsi="宋体" w:cs="宋体" w:hint="eastAsia"/>
          <w:color w:val="000000"/>
          <w:kern w:val="0"/>
          <w:sz w:val="24"/>
          <w:szCs w:val="24"/>
        </w:rPr>
        <w:t>人社部</w:t>
      </w:r>
      <w:proofErr w:type="gramEnd"/>
      <w:r w:rsidRPr="00C37FD9">
        <w:rPr>
          <w:rFonts w:ascii="宋体" w:eastAsia="宋体" w:hAnsi="宋体" w:cs="宋体" w:hint="eastAsia"/>
          <w:color w:val="000000"/>
          <w:kern w:val="0"/>
          <w:sz w:val="24"/>
          <w:szCs w:val="24"/>
        </w:rPr>
        <w:t>令第31号和相关法律法规分别严肃处理。</w:t>
      </w:r>
    </w:p>
    <w:p w:rsidR="00C37FD9" w:rsidRPr="00C37FD9" w:rsidRDefault="00C37FD9" w:rsidP="00C37FD9">
      <w:pPr>
        <w:widowControl/>
        <w:shd w:val="clear" w:color="auto" w:fill="FFFFFF"/>
        <w:spacing w:line="417" w:lineRule="atLeast"/>
        <w:ind w:firstLine="632"/>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1．如实填报相关信息但不符合条件，</w:t>
      </w:r>
      <w:proofErr w:type="gramStart"/>
      <w:r w:rsidRPr="00C37FD9">
        <w:rPr>
          <w:rFonts w:ascii="宋体" w:eastAsia="宋体" w:hAnsi="宋体" w:cs="宋体" w:hint="eastAsia"/>
          <w:color w:val="000000"/>
          <w:kern w:val="0"/>
          <w:sz w:val="24"/>
          <w:szCs w:val="24"/>
        </w:rPr>
        <w:t>作符合</w:t>
      </w:r>
      <w:proofErr w:type="gramEnd"/>
      <w:r w:rsidRPr="00C37FD9">
        <w:rPr>
          <w:rFonts w:ascii="宋体" w:eastAsia="宋体" w:hAnsi="宋体" w:cs="宋体" w:hint="eastAsia"/>
          <w:color w:val="000000"/>
          <w:kern w:val="0"/>
          <w:sz w:val="24"/>
          <w:szCs w:val="24"/>
        </w:rPr>
        <w:t>报考条件虚假承诺参加考试的，考试成绩无效，不予发文发证，考试费用不予退还，并依有关规定严肃处理。报考人员错过重新报名参考时间的自行负责。</w:t>
      </w:r>
    </w:p>
    <w:p w:rsidR="00C37FD9" w:rsidRPr="00C37FD9" w:rsidRDefault="00C37FD9" w:rsidP="00C37FD9">
      <w:pPr>
        <w:widowControl/>
        <w:shd w:val="clear" w:color="auto" w:fill="FFFFFF"/>
        <w:spacing w:line="417" w:lineRule="atLeast"/>
        <w:ind w:firstLine="632"/>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2．凡提交虚假材料（假身份证件、无效学历、假资历证件、假专业材料等）参加考试的，根据《专业技术人员资格考试违纪违规行为处理规定》（</w:t>
      </w:r>
      <w:proofErr w:type="gramStart"/>
      <w:r w:rsidRPr="00C37FD9">
        <w:rPr>
          <w:rFonts w:ascii="宋体" w:eastAsia="宋体" w:hAnsi="宋体" w:cs="宋体" w:hint="eastAsia"/>
          <w:color w:val="000000"/>
          <w:kern w:val="0"/>
          <w:sz w:val="24"/>
          <w:szCs w:val="24"/>
        </w:rPr>
        <w:t>人社部</w:t>
      </w:r>
      <w:proofErr w:type="gramEnd"/>
      <w:r w:rsidRPr="00C37FD9">
        <w:rPr>
          <w:rFonts w:ascii="宋体" w:eastAsia="宋体" w:hAnsi="宋体" w:cs="宋体" w:hint="eastAsia"/>
          <w:color w:val="000000"/>
          <w:kern w:val="0"/>
          <w:sz w:val="24"/>
          <w:szCs w:val="24"/>
        </w:rPr>
        <w:t>令第31号）给予相应处理。</w:t>
      </w:r>
    </w:p>
    <w:p w:rsidR="00C37FD9" w:rsidRPr="00C37FD9" w:rsidRDefault="00C37FD9" w:rsidP="00C37FD9">
      <w:pPr>
        <w:widowControl/>
        <w:shd w:val="clear" w:color="auto" w:fill="FFFFFF"/>
        <w:spacing w:line="417" w:lineRule="atLeast"/>
        <w:ind w:firstLine="632"/>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rsidR="00C37FD9" w:rsidRPr="00C37FD9" w:rsidRDefault="00C37FD9" w:rsidP="00C37FD9">
      <w:pPr>
        <w:widowControl/>
        <w:shd w:val="clear" w:color="auto" w:fill="FFFFFF"/>
        <w:spacing w:line="417" w:lineRule="atLeast"/>
        <w:ind w:firstLine="632"/>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rsidR="00C37FD9" w:rsidRPr="00C37FD9" w:rsidRDefault="00C37FD9" w:rsidP="00C37FD9">
      <w:pPr>
        <w:widowControl/>
        <w:shd w:val="clear" w:color="auto" w:fill="FFFFFF"/>
        <w:spacing w:line="417" w:lineRule="atLeast"/>
        <w:ind w:firstLine="632"/>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4．报考人员的违法违纪行为记入公民个人诚信档案，并在全省范围内予以通报。</w:t>
      </w:r>
    </w:p>
    <w:p w:rsidR="00C37FD9" w:rsidRPr="00C37FD9" w:rsidRDefault="00C37FD9" w:rsidP="00C37FD9">
      <w:pPr>
        <w:widowControl/>
        <w:shd w:val="clear" w:color="auto" w:fill="FFFFFF"/>
        <w:spacing w:line="417" w:lineRule="atLeast"/>
        <w:ind w:firstLine="616"/>
        <w:jc w:val="left"/>
        <w:rPr>
          <w:rFonts w:ascii="宋体" w:eastAsia="宋体" w:hAnsi="宋体" w:cs="宋体" w:hint="eastAsia"/>
          <w:color w:val="000000"/>
          <w:kern w:val="0"/>
          <w:sz w:val="19"/>
          <w:szCs w:val="19"/>
        </w:rPr>
      </w:pPr>
      <w:r w:rsidRPr="00C37FD9">
        <w:rPr>
          <w:rFonts w:ascii="宋体" w:eastAsia="宋体" w:hAnsi="宋体" w:cs="宋体" w:hint="eastAsia"/>
          <w:color w:val="000000"/>
          <w:kern w:val="0"/>
          <w:sz w:val="24"/>
          <w:szCs w:val="24"/>
        </w:rPr>
        <w:t>（二）工作人员的责任追究。1.报考人员所在单位及工作人员要加强对报考人员相关信息的核对把关，协助弄虚作假的，一经发现，严肃处理。2.参加资</w:t>
      </w:r>
      <w:r w:rsidRPr="00C37FD9">
        <w:rPr>
          <w:rFonts w:ascii="宋体" w:eastAsia="宋体" w:hAnsi="宋体" w:cs="宋体" w:hint="eastAsia"/>
          <w:color w:val="000000"/>
          <w:kern w:val="0"/>
          <w:sz w:val="24"/>
          <w:szCs w:val="24"/>
        </w:rPr>
        <w:lastRenderedPageBreak/>
        <w:t>格审查的工作人员不严格掌握报名条件或以不正当手段协助他人通过资格审查的，停止其继续参加当年及以后年度资格审查工作，并视情节轻重给予相应的行政纪律处分；构成犯罪的，依法追究刑事责任。</w:t>
      </w:r>
    </w:p>
    <w:p w:rsidR="00304C8F" w:rsidRPr="00C37FD9" w:rsidRDefault="00BC5FC4"/>
    <w:sectPr w:rsidR="00304C8F" w:rsidRPr="00C37FD9" w:rsidSect="003B7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C4" w:rsidRDefault="00BC5FC4" w:rsidP="00C37FD9">
      <w:r>
        <w:separator/>
      </w:r>
    </w:p>
  </w:endnote>
  <w:endnote w:type="continuationSeparator" w:id="0">
    <w:p w:rsidR="00BC5FC4" w:rsidRDefault="00BC5FC4" w:rsidP="00C37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C4" w:rsidRDefault="00BC5FC4" w:rsidP="00C37FD9">
      <w:r>
        <w:separator/>
      </w:r>
    </w:p>
  </w:footnote>
  <w:footnote w:type="continuationSeparator" w:id="0">
    <w:p w:rsidR="00BC5FC4" w:rsidRDefault="00BC5FC4" w:rsidP="00C37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FD9"/>
    <w:rsid w:val="0003636C"/>
    <w:rsid w:val="003B715B"/>
    <w:rsid w:val="00BC5FC4"/>
    <w:rsid w:val="00C37FD9"/>
    <w:rsid w:val="00FB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FD9"/>
    <w:rPr>
      <w:sz w:val="18"/>
      <w:szCs w:val="18"/>
    </w:rPr>
  </w:style>
  <w:style w:type="paragraph" w:styleId="a4">
    <w:name w:val="footer"/>
    <w:basedOn w:val="a"/>
    <w:link w:val="Char0"/>
    <w:uiPriority w:val="99"/>
    <w:semiHidden/>
    <w:unhideWhenUsed/>
    <w:rsid w:val="00C37F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FD9"/>
    <w:rPr>
      <w:sz w:val="18"/>
      <w:szCs w:val="18"/>
    </w:rPr>
  </w:style>
  <w:style w:type="paragraph" w:styleId="a5">
    <w:name w:val="Plain Text"/>
    <w:basedOn w:val="a"/>
    <w:link w:val="Char1"/>
    <w:uiPriority w:val="99"/>
    <w:semiHidden/>
    <w:unhideWhenUsed/>
    <w:rsid w:val="00C37FD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C37FD9"/>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63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2018-07-13T09:37:00Z</dcterms:created>
  <dcterms:modified xsi:type="dcterms:W3CDTF">2018-07-13T09:37:00Z</dcterms:modified>
</cp:coreProperties>
</file>